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B21B6" w14:textId="77777777" w:rsidR="00A92854" w:rsidRPr="00A92854" w:rsidRDefault="00A92854" w:rsidP="00A92854">
      <w:pPr>
        <w:rPr>
          <w:sz w:val="40"/>
          <w:szCs w:val="40"/>
          <w:rtl/>
        </w:rPr>
      </w:pPr>
    </w:p>
    <w:p w14:paraId="610EBCC8" w14:textId="132C4498" w:rsidR="00A92854" w:rsidRPr="00A92854" w:rsidRDefault="00A92854" w:rsidP="00A92854">
      <w:pPr>
        <w:rPr>
          <w:b/>
          <w:bCs/>
          <w:sz w:val="40"/>
          <w:szCs w:val="40"/>
          <w:rtl/>
        </w:rPr>
      </w:pPr>
      <w:r w:rsidRPr="00A92854">
        <w:rPr>
          <w:rFonts w:cs="Arial"/>
          <w:b/>
          <w:bCs/>
          <w:sz w:val="40"/>
          <w:szCs w:val="40"/>
          <w:rtl/>
        </w:rPr>
        <w:t>تعليمات تسويق أو بيع الأوراق المالية غير الأردنية داخل</w:t>
      </w:r>
      <w:r w:rsidRPr="00A92854">
        <w:rPr>
          <w:rFonts w:hint="cs"/>
          <w:b/>
          <w:bCs/>
          <w:sz w:val="40"/>
          <w:szCs w:val="40"/>
          <w:rtl/>
        </w:rPr>
        <w:t xml:space="preserve"> </w:t>
      </w:r>
      <w:r w:rsidRPr="00A92854">
        <w:rPr>
          <w:rFonts w:cs="Arial"/>
          <w:b/>
          <w:bCs/>
          <w:sz w:val="40"/>
          <w:szCs w:val="40"/>
          <w:rtl/>
        </w:rPr>
        <w:t xml:space="preserve">المملكة الأردنية الهاشمية لسنة </w:t>
      </w:r>
      <w:r w:rsidRPr="00A92854">
        <w:rPr>
          <w:rFonts w:cs="Arial"/>
          <w:b/>
          <w:bCs/>
          <w:sz w:val="40"/>
          <w:szCs w:val="40"/>
          <w:rtl/>
          <w:lang w:bidi="fa-IR"/>
        </w:rPr>
        <w:t>۲۰۲۱</w:t>
      </w:r>
      <w:r w:rsidRPr="00A92854">
        <w:rPr>
          <w:rFonts w:cs="Arial"/>
          <w:sz w:val="40"/>
          <w:szCs w:val="40"/>
          <w:rtl/>
          <w:lang w:bidi="fa-IR"/>
        </w:rPr>
        <w:t xml:space="preserve"> / </w:t>
      </w:r>
      <w:r w:rsidRPr="00A92854">
        <w:rPr>
          <w:rFonts w:cs="Arial"/>
          <w:sz w:val="40"/>
          <w:szCs w:val="40"/>
          <w:rtl/>
        </w:rPr>
        <w:t>صادرة بالاستناد لأحكام المواد (</w:t>
      </w:r>
      <w:r w:rsidRPr="00A92854">
        <w:rPr>
          <w:rFonts w:cs="Arial"/>
          <w:sz w:val="40"/>
          <w:szCs w:val="40"/>
          <w:rtl/>
          <w:lang w:bidi="fa-IR"/>
        </w:rPr>
        <w:t>۱۲ / ) (</w:t>
      </w:r>
      <w:r w:rsidRPr="00A92854">
        <w:rPr>
          <w:rFonts w:cs="Arial"/>
          <w:sz w:val="40"/>
          <w:szCs w:val="40"/>
          <w:rtl/>
        </w:rPr>
        <w:t>٥/٣٤) ، (</w:t>
      </w:r>
      <w:r w:rsidRPr="00A92854">
        <w:rPr>
          <w:rFonts w:cs="Arial"/>
          <w:sz w:val="40"/>
          <w:szCs w:val="40"/>
          <w:rtl/>
          <w:lang w:bidi="fa-IR"/>
        </w:rPr>
        <w:t>۱۱۸ (</w:t>
      </w:r>
      <w:r w:rsidRPr="00A92854">
        <w:rPr>
          <w:rFonts w:cs="Arial"/>
          <w:sz w:val="40"/>
          <w:szCs w:val="40"/>
          <w:rtl/>
        </w:rPr>
        <w:t>ب) من قانون الأوراق المالية رقم (١٨) لسنــــــة ٢٠١٧</w:t>
      </w:r>
    </w:p>
    <w:p w14:paraId="0D6D3BB9" w14:textId="77777777" w:rsidR="00A92854" w:rsidRPr="00A92854" w:rsidRDefault="00A92854" w:rsidP="00A92854">
      <w:pPr>
        <w:rPr>
          <w:sz w:val="40"/>
          <w:szCs w:val="40"/>
          <w:rtl/>
        </w:rPr>
      </w:pPr>
      <w:r w:rsidRPr="00A92854">
        <w:rPr>
          <w:rFonts w:cs="Arial"/>
          <w:sz w:val="40"/>
          <w:szCs w:val="40"/>
          <w:rtl/>
        </w:rPr>
        <w:t>المادة (1) تسمى هذه التعليمات تعليمات تسويق أو بيع الأوراق المالية غير الأردنية داخل المملكة الأردنية الهاشمية لسنة (</w:t>
      </w:r>
      <w:r w:rsidRPr="00A92854">
        <w:rPr>
          <w:rFonts w:cs="Arial"/>
          <w:sz w:val="40"/>
          <w:szCs w:val="40"/>
          <w:rtl/>
          <w:lang w:bidi="fa-IR"/>
        </w:rPr>
        <w:t xml:space="preserve">۲۰۲۱) </w:t>
      </w:r>
      <w:r w:rsidRPr="00A92854">
        <w:rPr>
          <w:rFonts w:cs="Arial"/>
          <w:sz w:val="40"/>
          <w:szCs w:val="40"/>
          <w:rtl/>
        </w:rPr>
        <w:t>ويُعمل بها من تاريخ نشرها في الجريدة الرسمية.</w:t>
      </w:r>
    </w:p>
    <w:p w14:paraId="3298CD5F" w14:textId="39BC24F7" w:rsidR="00A92854" w:rsidRPr="00A92854" w:rsidRDefault="00A92854" w:rsidP="00A92854">
      <w:pPr>
        <w:rPr>
          <w:sz w:val="40"/>
          <w:szCs w:val="40"/>
          <w:rtl/>
        </w:rPr>
      </w:pPr>
      <w:r w:rsidRPr="00A92854">
        <w:rPr>
          <w:rFonts w:cs="Arial"/>
          <w:sz w:val="40"/>
          <w:szCs w:val="40"/>
          <w:rtl/>
        </w:rPr>
        <w:t>المادة (</w:t>
      </w:r>
      <w:r>
        <w:rPr>
          <w:rFonts w:cs="Arial" w:hint="cs"/>
          <w:sz w:val="40"/>
          <w:szCs w:val="40"/>
          <w:rtl/>
        </w:rPr>
        <w:t>2</w:t>
      </w:r>
      <w:r w:rsidRPr="00A92854">
        <w:rPr>
          <w:rFonts w:cs="Arial"/>
          <w:sz w:val="40"/>
          <w:szCs w:val="40"/>
          <w:rtl/>
        </w:rPr>
        <w:t>)</w:t>
      </w:r>
    </w:p>
    <w:p w14:paraId="2B0B92F3" w14:textId="77777777" w:rsidR="00A92854" w:rsidRPr="00A92854" w:rsidRDefault="00A92854" w:rsidP="00A92854">
      <w:pPr>
        <w:rPr>
          <w:sz w:val="40"/>
          <w:szCs w:val="40"/>
          <w:rtl/>
        </w:rPr>
      </w:pPr>
      <w:r w:rsidRPr="00A92854">
        <w:rPr>
          <w:rFonts w:cs="Arial"/>
          <w:sz w:val="40"/>
          <w:szCs w:val="40"/>
          <w:rtl/>
        </w:rPr>
        <w:t>أ. يكون للكلمات والعبارات التالية حيثما وردت في هذه التعليمات المعاني والعبارات المخصصة لها أدناه، ما لم تدل القرينة على غير ذلك:</w:t>
      </w:r>
    </w:p>
    <w:p w14:paraId="32E2622B" w14:textId="29273238" w:rsidR="00A92854" w:rsidRPr="00A92854" w:rsidRDefault="00A92854" w:rsidP="00A92854">
      <w:pPr>
        <w:rPr>
          <w:sz w:val="40"/>
          <w:szCs w:val="40"/>
          <w:rtl/>
        </w:rPr>
      </w:pPr>
      <w:r w:rsidRPr="00A92854">
        <w:rPr>
          <w:rFonts w:cs="Arial"/>
          <w:sz w:val="40"/>
          <w:szCs w:val="40"/>
          <w:rtl/>
        </w:rPr>
        <w:t>المملكة:</w:t>
      </w:r>
      <w:r>
        <w:rPr>
          <w:rFonts w:cs="Arial" w:hint="cs"/>
          <w:sz w:val="40"/>
          <w:szCs w:val="40"/>
          <w:rtl/>
        </w:rPr>
        <w:t xml:space="preserve"> </w:t>
      </w:r>
      <w:r w:rsidRPr="00A92854">
        <w:rPr>
          <w:rFonts w:cs="Arial"/>
          <w:sz w:val="40"/>
          <w:szCs w:val="40"/>
          <w:rtl/>
        </w:rPr>
        <w:t>المملكة الأردنية الهاشمية</w:t>
      </w:r>
      <w:r>
        <w:rPr>
          <w:rFonts w:cs="Arial" w:hint="cs"/>
          <w:sz w:val="40"/>
          <w:szCs w:val="40"/>
          <w:rtl/>
        </w:rPr>
        <w:t>.</w:t>
      </w:r>
    </w:p>
    <w:p w14:paraId="7EF4B8B9" w14:textId="490790E9" w:rsidR="00A92854" w:rsidRPr="00A92854" w:rsidRDefault="00A92854" w:rsidP="00A92854">
      <w:pPr>
        <w:rPr>
          <w:sz w:val="40"/>
          <w:szCs w:val="40"/>
          <w:rtl/>
        </w:rPr>
      </w:pPr>
      <w:r w:rsidRPr="00A92854">
        <w:rPr>
          <w:rFonts w:cs="Arial"/>
          <w:sz w:val="40"/>
          <w:szCs w:val="40"/>
          <w:rtl/>
        </w:rPr>
        <w:t>القانون: قانون الاوراق المالية النافذ. هيئة الأوراق المالية.</w:t>
      </w:r>
    </w:p>
    <w:p w14:paraId="0D5F7FA8" w14:textId="7DF18283" w:rsidR="00A92854" w:rsidRPr="00A92854" w:rsidRDefault="00A92854" w:rsidP="00A92854">
      <w:pPr>
        <w:rPr>
          <w:sz w:val="40"/>
          <w:szCs w:val="40"/>
          <w:rtl/>
        </w:rPr>
      </w:pPr>
      <w:r w:rsidRPr="00A92854">
        <w:rPr>
          <w:rFonts w:cs="Arial"/>
          <w:sz w:val="40"/>
          <w:szCs w:val="40"/>
          <w:rtl/>
        </w:rPr>
        <w:t>الهيئ</w:t>
      </w:r>
      <w:r>
        <w:rPr>
          <w:rFonts w:cs="Arial" w:hint="cs"/>
          <w:sz w:val="40"/>
          <w:szCs w:val="40"/>
          <w:rtl/>
        </w:rPr>
        <w:t>ة: هيئة الأوراق المالية.</w:t>
      </w:r>
    </w:p>
    <w:p w14:paraId="1C2C8260" w14:textId="60423D68" w:rsidR="00A92854" w:rsidRPr="00A92854" w:rsidRDefault="00A92854" w:rsidP="00A92854">
      <w:pPr>
        <w:rPr>
          <w:sz w:val="40"/>
          <w:szCs w:val="40"/>
          <w:rtl/>
        </w:rPr>
      </w:pPr>
      <w:r w:rsidRPr="00A92854">
        <w:rPr>
          <w:rFonts w:cs="Arial"/>
          <w:sz w:val="40"/>
          <w:szCs w:val="40"/>
          <w:rtl/>
        </w:rPr>
        <w:t>المجلـس</w:t>
      </w:r>
      <w:r>
        <w:rPr>
          <w:rFonts w:cs="Arial" w:hint="cs"/>
          <w:sz w:val="40"/>
          <w:szCs w:val="40"/>
          <w:rtl/>
        </w:rPr>
        <w:t xml:space="preserve">: </w:t>
      </w:r>
      <w:r w:rsidRPr="00A92854">
        <w:rPr>
          <w:rFonts w:cs="Arial"/>
          <w:sz w:val="40"/>
          <w:szCs w:val="40"/>
          <w:rtl/>
        </w:rPr>
        <w:t>مجلس مفوضى الهيئة.</w:t>
      </w:r>
    </w:p>
    <w:p w14:paraId="72926D1F" w14:textId="606D96D0" w:rsidR="00A92854" w:rsidRPr="00A92854" w:rsidRDefault="00A92854" w:rsidP="00A92854">
      <w:pPr>
        <w:rPr>
          <w:sz w:val="40"/>
          <w:szCs w:val="40"/>
          <w:rtl/>
        </w:rPr>
      </w:pPr>
      <w:r w:rsidRPr="00A92854">
        <w:rPr>
          <w:rFonts w:cs="Arial"/>
          <w:sz w:val="40"/>
          <w:szCs w:val="40"/>
          <w:rtl/>
        </w:rPr>
        <w:t>شركة الخدمات</w:t>
      </w:r>
      <w:r>
        <w:rPr>
          <w:rFonts w:cs="Arial" w:hint="cs"/>
          <w:sz w:val="40"/>
          <w:szCs w:val="40"/>
          <w:rtl/>
        </w:rPr>
        <w:t xml:space="preserve"> </w:t>
      </w:r>
      <w:r w:rsidRPr="00A92854">
        <w:rPr>
          <w:rFonts w:cs="Arial"/>
          <w:sz w:val="40"/>
          <w:szCs w:val="40"/>
          <w:rtl/>
        </w:rPr>
        <w:t>المالية: الشخص الاعتباري الذي يمارس عملاً أو أكثر من أعمال الوسيط</w:t>
      </w:r>
      <w:r w:rsidRPr="00A92854">
        <w:rPr>
          <w:rtl/>
        </w:rPr>
        <w:t xml:space="preserve"> </w:t>
      </w:r>
      <w:r w:rsidRPr="00A92854">
        <w:rPr>
          <w:rFonts w:cs="Arial"/>
          <w:sz w:val="40"/>
          <w:szCs w:val="40"/>
          <w:rtl/>
        </w:rPr>
        <w:t>المالي أو الوسيط لحسابه أو مدير الاستثمار، أو المستشار المالي أو مدير الإصدار، أو أي نشاط آخر تحدده الهيئة بموجب القانون والأنظمة والتعليمات والقرارات الصادرة بمقتضاه.</w:t>
      </w:r>
    </w:p>
    <w:p w14:paraId="7E2EDF98" w14:textId="2D3DAA4D" w:rsidR="00A92854" w:rsidRPr="00A92854" w:rsidRDefault="00A92854" w:rsidP="00A92854">
      <w:pPr>
        <w:rPr>
          <w:sz w:val="40"/>
          <w:szCs w:val="40"/>
          <w:rtl/>
        </w:rPr>
      </w:pPr>
      <w:r w:rsidRPr="00A92854">
        <w:rPr>
          <w:rFonts w:cs="Arial"/>
          <w:sz w:val="40"/>
          <w:szCs w:val="40"/>
          <w:rtl/>
        </w:rPr>
        <w:t>الشخ</w:t>
      </w:r>
      <w:r>
        <w:rPr>
          <w:rFonts w:hint="cs"/>
          <w:sz w:val="40"/>
          <w:szCs w:val="40"/>
          <w:rtl/>
        </w:rPr>
        <w:t xml:space="preserve">ص: </w:t>
      </w:r>
      <w:r w:rsidRPr="00A92854">
        <w:rPr>
          <w:rFonts w:cs="Arial"/>
          <w:sz w:val="40"/>
          <w:szCs w:val="40"/>
          <w:rtl/>
        </w:rPr>
        <w:t>الشخص الطبيعي أو الاعتباري</w:t>
      </w:r>
      <w:r>
        <w:rPr>
          <w:rFonts w:cs="Arial" w:hint="cs"/>
          <w:sz w:val="40"/>
          <w:szCs w:val="40"/>
          <w:rtl/>
        </w:rPr>
        <w:t>.</w:t>
      </w:r>
    </w:p>
    <w:p w14:paraId="521CA554" w14:textId="556242C9" w:rsidR="00A92854" w:rsidRPr="00A92854" w:rsidRDefault="00A92854" w:rsidP="00A92854">
      <w:pPr>
        <w:rPr>
          <w:sz w:val="40"/>
          <w:szCs w:val="40"/>
          <w:rtl/>
        </w:rPr>
      </w:pPr>
      <w:r w:rsidRPr="00A92854">
        <w:rPr>
          <w:rFonts w:cs="Arial"/>
          <w:sz w:val="40"/>
          <w:szCs w:val="40"/>
          <w:rtl/>
        </w:rPr>
        <w:lastRenderedPageBreak/>
        <w:t>خدمة التسويق: أي نشاط أو عمل مرتبط بصورة مباشرة أو غير مباشرة ببيع و/أو تسويق الأوراق المالية غير الأردنية داخل المملكة</w:t>
      </w:r>
      <w:r>
        <w:rPr>
          <w:rFonts w:hint="cs"/>
          <w:sz w:val="40"/>
          <w:szCs w:val="40"/>
          <w:rtl/>
        </w:rPr>
        <w:t xml:space="preserve"> </w:t>
      </w:r>
      <w:r w:rsidRPr="00A92854">
        <w:rPr>
          <w:rFonts w:cs="Arial"/>
          <w:sz w:val="40"/>
          <w:szCs w:val="40"/>
          <w:rtl/>
        </w:rPr>
        <w:t>و/أو الترويج لها أو الإعلان عنها، بأي شكل من الاشكال.</w:t>
      </w:r>
    </w:p>
    <w:p w14:paraId="2FFF5A63" w14:textId="3D78A5EF" w:rsidR="00A92854" w:rsidRPr="00A92854" w:rsidRDefault="00A92854" w:rsidP="00A92854">
      <w:pPr>
        <w:rPr>
          <w:sz w:val="40"/>
          <w:szCs w:val="40"/>
          <w:rtl/>
        </w:rPr>
      </w:pPr>
      <w:r w:rsidRPr="00A92854">
        <w:rPr>
          <w:rFonts w:cs="Arial"/>
          <w:sz w:val="40"/>
          <w:szCs w:val="40"/>
          <w:rtl/>
        </w:rPr>
        <w:t>الأوراق المالية غير</w:t>
      </w:r>
      <w:r>
        <w:rPr>
          <w:rFonts w:cs="Arial" w:hint="cs"/>
          <w:sz w:val="40"/>
          <w:szCs w:val="40"/>
          <w:rtl/>
        </w:rPr>
        <w:t xml:space="preserve"> </w:t>
      </w:r>
      <w:r w:rsidRPr="00A92854">
        <w:rPr>
          <w:rFonts w:cs="Arial"/>
          <w:sz w:val="40"/>
          <w:szCs w:val="40"/>
          <w:rtl/>
        </w:rPr>
        <w:t>الأردنية: الأوراق المالية المسجلة خارج المملكة لدى هيئة رقابية مماثلة</w:t>
      </w:r>
      <w:r w:rsidRPr="00A92854">
        <w:rPr>
          <w:rtl/>
        </w:rPr>
        <w:t xml:space="preserve"> </w:t>
      </w:r>
      <w:r>
        <w:rPr>
          <w:rFonts w:hint="cs"/>
          <w:rtl/>
        </w:rPr>
        <w:t xml:space="preserve"> </w:t>
      </w:r>
      <w:r w:rsidRPr="00A92854">
        <w:rPr>
          <w:rFonts w:cs="Arial"/>
          <w:sz w:val="40"/>
          <w:szCs w:val="40"/>
          <w:rtl/>
        </w:rPr>
        <w:t>للهيئة.</w:t>
      </w:r>
    </w:p>
    <w:p w14:paraId="2A2CD6B2" w14:textId="4C5DBD17" w:rsidR="00A92854" w:rsidRPr="00A92854" w:rsidRDefault="00A92854" w:rsidP="00A92854">
      <w:pPr>
        <w:rPr>
          <w:sz w:val="40"/>
          <w:szCs w:val="40"/>
          <w:rtl/>
        </w:rPr>
      </w:pPr>
      <w:r w:rsidRPr="00A92854">
        <w:rPr>
          <w:rFonts w:cs="Arial"/>
          <w:sz w:val="40"/>
          <w:szCs w:val="40"/>
          <w:rtl/>
        </w:rPr>
        <w:t>المستثمـ</w:t>
      </w:r>
      <w:r>
        <w:rPr>
          <w:rFonts w:hint="cs"/>
          <w:sz w:val="40"/>
          <w:szCs w:val="40"/>
          <w:rtl/>
        </w:rPr>
        <w:t xml:space="preserve">ر: </w:t>
      </w:r>
      <w:r w:rsidRPr="00A92854">
        <w:rPr>
          <w:rFonts w:cs="Arial"/>
          <w:sz w:val="40"/>
          <w:szCs w:val="40"/>
          <w:rtl/>
        </w:rPr>
        <w:t>الشخص المتعاقد مع شركة الخدمات المالية للحصول على خدمة</w:t>
      </w:r>
    </w:p>
    <w:p w14:paraId="6A88B47D" w14:textId="15353838" w:rsidR="00A92854" w:rsidRPr="00A92854" w:rsidRDefault="00A92854" w:rsidP="00A92854">
      <w:pPr>
        <w:rPr>
          <w:sz w:val="40"/>
          <w:szCs w:val="40"/>
          <w:rtl/>
        </w:rPr>
      </w:pPr>
      <w:r w:rsidRPr="00A92854">
        <w:rPr>
          <w:rFonts w:cs="Arial"/>
          <w:sz w:val="40"/>
          <w:szCs w:val="40"/>
          <w:rtl/>
        </w:rPr>
        <w:t>التسويق.</w:t>
      </w:r>
    </w:p>
    <w:p w14:paraId="14BC6D06" w14:textId="0D263FC7" w:rsidR="00A92854" w:rsidRPr="00A92854" w:rsidRDefault="00A92854" w:rsidP="00A92854">
      <w:pPr>
        <w:rPr>
          <w:sz w:val="40"/>
          <w:szCs w:val="40"/>
          <w:rtl/>
        </w:rPr>
      </w:pPr>
      <w:r w:rsidRPr="00A92854">
        <w:rPr>
          <w:rFonts w:cs="Arial"/>
          <w:sz w:val="40"/>
          <w:szCs w:val="40"/>
          <w:rtl/>
        </w:rPr>
        <w:t>المص</w:t>
      </w:r>
      <w:r>
        <w:rPr>
          <w:rFonts w:hint="cs"/>
          <w:sz w:val="40"/>
          <w:szCs w:val="40"/>
          <w:rtl/>
        </w:rPr>
        <w:t>در</w:t>
      </w:r>
      <w:r w:rsidRPr="00A92854">
        <w:rPr>
          <w:rFonts w:cs="Arial"/>
          <w:sz w:val="40"/>
          <w:szCs w:val="40"/>
          <w:rtl/>
        </w:rPr>
        <w:t>: مصدر الأوراق المالية غير الأردنية المسجل و/أو المرخص حسب الأصول في بلد إصدار الأوراق المالية غير الأردنية من هيئة رقابية مماثلة للهيئة و/أو وكيله.</w:t>
      </w:r>
    </w:p>
    <w:p w14:paraId="376D025C" w14:textId="7019A916" w:rsidR="00E05747" w:rsidRPr="00E05747" w:rsidRDefault="00A92854" w:rsidP="00E05747">
      <w:pPr>
        <w:rPr>
          <w:sz w:val="40"/>
          <w:szCs w:val="40"/>
          <w:rtl/>
        </w:rPr>
      </w:pPr>
      <w:r w:rsidRPr="00A92854">
        <w:rPr>
          <w:rFonts w:cs="Arial"/>
          <w:sz w:val="40"/>
          <w:szCs w:val="40"/>
          <w:rtl/>
        </w:rPr>
        <w:t xml:space="preserve">ب </w:t>
      </w:r>
      <w:r>
        <w:rPr>
          <w:rFonts w:cs="Arial" w:hint="cs"/>
          <w:sz w:val="40"/>
          <w:szCs w:val="40"/>
          <w:rtl/>
        </w:rPr>
        <w:t xml:space="preserve">- </w:t>
      </w:r>
      <w:r w:rsidRPr="00A92854">
        <w:rPr>
          <w:rFonts w:cs="Arial"/>
          <w:sz w:val="40"/>
          <w:szCs w:val="40"/>
          <w:rtl/>
        </w:rPr>
        <w:t>يكون للكلمات والعبارات غير المعرفة في هذه التعليمات المعاني المخصصة لها في القانون والأنظمة والتعليمات الصادرة بمقتضاه، ما لم تدل القرينة على خلاف ذلك.</w:t>
      </w:r>
    </w:p>
    <w:p w14:paraId="6C00601B" w14:textId="691E524E" w:rsidR="00E05747" w:rsidRPr="00E05747" w:rsidRDefault="00E05747" w:rsidP="00E05747">
      <w:pPr>
        <w:rPr>
          <w:sz w:val="40"/>
          <w:szCs w:val="40"/>
          <w:rtl/>
          <w:lang w:bidi="ar-JO"/>
        </w:rPr>
      </w:pPr>
      <w:r w:rsidRPr="00E05747">
        <w:rPr>
          <w:rFonts w:cs="Arial"/>
          <w:sz w:val="40"/>
          <w:szCs w:val="40"/>
          <w:rtl/>
          <w:lang w:bidi="ar-JO"/>
        </w:rPr>
        <w:t>المادة (</w:t>
      </w:r>
      <w:r>
        <w:rPr>
          <w:rFonts w:cs="Arial" w:hint="cs"/>
          <w:sz w:val="40"/>
          <w:szCs w:val="40"/>
          <w:rtl/>
          <w:lang w:bidi="fa-IR"/>
        </w:rPr>
        <w:t>3</w:t>
      </w:r>
      <w:r w:rsidRPr="00E05747">
        <w:rPr>
          <w:rFonts w:cs="Arial"/>
          <w:sz w:val="40"/>
          <w:szCs w:val="40"/>
          <w:rtl/>
          <w:lang w:bidi="fa-IR"/>
        </w:rPr>
        <w:t>)</w:t>
      </w:r>
    </w:p>
    <w:p w14:paraId="2968F554" w14:textId="2F96FDFE" w:rsidR="00E05747" w:rsidRPr="00E05747" w:rsidRDefault="00E05747" w:rsidP="00E05747">
      <w:pPr>
        <w:rPr>
          <w:sz w:val="40"/>
          <w:szCs w:val="40"/>
          <w:rtl/>
          <w:lang w:bidi="ar-JO"/>
        </w:rPr>
      </w:pPr>
      <w:r w:rsidRPr="00E05747">
        <w:rPr>
          <w:rFonts w:cs="Arial"/>
          <w:sz w:val="40"/>
          <w:szCs w:val="40"/>
          <w:rtl/>
          <w:lang w:bidi="ar-JO"/>
        </w:rPr>
        <w:t>تسري أحكام هذه التعليمات على ممارسة أي نشاط أو عمل من أعمال تسويق و/أو بيع أوراق مالية غير اردنية داخل المملكة وأي نشاط أو عمل متصل بالترويج لها أو الإعلان عنها بأي</w:t>
      </w:r>
      <w:r>
        <w:rPr>
          <w:rFonts w:hint="cs"/>
          <w:sz w:val="40"/>
          <w:szCs w:val="40"/>
          <w:rtl/>
          <w:lang w:bidi="ar-JO"/>
        </w:rPr>
        <w:t xml:space="preserve"> </w:t>
      </w:r>
      <w:r w:rsidRPr="00E05747">
        <w:rPr>
          <w:rFonts w:cs="Arial"/>
          <w:sz w:val="40"/>
          <w:szCs w:val="40"/>
          <w:rtl/>
          <w:lang w:bidi="ar-JO"/>
        </w:rPr>
        <w:t>شكل من الاشكال.</w:t>
      </w:r>
    </w:p>
    <w:p w14:paraId="3A984D9D" w14:textId="1DA25CD0" w:rsidR="00E05747" w:rsidRPr="00E05747" w:rsidRDefault="00E05747" w:rsidP="00E05747">
      <w:pPr>
        <w:rPr>
          <w:sz w:val="40"/>
          <w:szCs w:val="40"/>
          <w:rtl/>
          <w:lang w:bidi="ar-JO"/>
        </w:rPr>
      </w:pPr>
      <w:r w:rsidRPr="00E05747">
        <w:rPr>
          <w:rFonts w:cs="Arial"/>
          <w:sz w:val="40"/>
          <w:szCs w:val="40"/>
          <w:rtl/>
          <w:lang w:bidi="ar-JO"/>
        </w:rPr>
        <w:t>المادة (</w:t>
      </w:r>
      <w:r>
        <w:rPr>
          <w:rFonts w:cs="Arial" w:hint="cs"/>
          <w:sz w:val="40"/>
          <w:szCs w:val="40"/>
          <w:rtl/>
          <w:lang w:bidi="ar-JO"/>
        </w:rPr>
        <w:t>4</w:t>
      </w:r>
      <w:r w:rsidRPr="00E05747">
        <w:rPr>
          <w:rFonts w:cs="Arial"/>
          <w:sz w:val="40"/>
          <w:szCs w:val="40"/>
          <w:rtl/>
          <w:lang w:bidi="ar-JO"/>
        </w:rPr>
        <w:t>) الجهات المصرح لها بممارسة خدمة التسويق</w:t>
      </w:r>
      <w:r w:rsidR="00074B52">
        <w:rPr>
          <w:rFonts w:hint="cs"/>
          <w:sz w:val="40"/>
          <w:szCs w:val="40"/>
          <w:rtl/>
          <w:lang w:bidi="ar-JO"/>
        </w:rPr>
        <w:t>.</w:t>
      </w:r>
    </w:p>
    <w:p w14:paraId="229F485C" w14:textId="77777777" w:rsidR="00E05747" w:rsidRDefault="00E05747" w:rsidP="00E05747">
      <w:pPr>
        <w:rPr>
          <w:rFonts w:cs="Arial"/>
          <w:sz w:val="40"/>
          <w:szCs w:val="40"/>
          <w:rtl/>
          <w:lang w:bidi="ar-JO"/>
        </w:rPr>
      </w:pPr>
      <w:r w:rsidRPr="00E05747">
        <w:rPr>
          <w:rFonts w:cs="Arial"/>
          <w:sz w:val="40"/>
          <w:szCs w:val="40"/>
          <w:rtl/>
          <w:lang w:bidi="ar-JO"/>
        </w:rPr>
        <w:t xml:space="preserve">أ. تنحصر ممارسة خدمة التسويق بشركات الخدمات المالية المصرح لها بذلك من الهيئة، ولا يجوز لسواها القيام لصالح الغير و/أو بالنيابة عنه بأي عمل أو نشاط متصل بصورة مباشرة أو غير مباشرة بخدمة التسويق. </w:t>
      </w:r>
    </w:p>
    <w:p w14:paraId="43E76E7A" w14:textId="62ACEEDF" w:rsidR="00E05747" w:rsidRPr="00E05747" w:rsidRDefault="00E05747" w:rsidP="00E05747">
      <w:pPr>
        <w:rPr>
          <w:sz w:val="40"/>
          <w:szCs w:val="40"/>
          <w:rtl/>
          <w:lang w:bidi="ar-JO"/>
        </w:rPr>
      </w:pPr>
      <w:r w:rsidRPr="00E05747">
        <w:rPr>
          <w:rFonts w:cs="Arial"/>
          <w:sz w:val="40"/>
          <w:szCs w:val="40"/>
          <w:rtl/>
          <w:lang w:bidi="ar-JO"/>
        </w:rPr>
        <w:lastRenderedPageBreak/>
        <w:t>ب. مع مراعاة احكام الفقرة (أ) من هذه المادة، يحظر على أي شخص الترويج أو الإعلان بأي وسيلة كانت بأنه يقوم بتقديم خدمة التسويق أو أنه مصرح له بالقيام بها أو التوسط بالقيام بها بصورة مباشرة أو غير مباشرة. ج. يحظر على شركة الخدمات المالية البدء بتقديم خدمة التسويق أو مباشرة أي عمل متصل بها بصورة مباشرة أو غير مباشرة إلا بعد الحصول على موافقة المجلس لمباشرة العمل</w:t>
      </w:r>
      <w:r>
        <w:rPr>
          <w:rFonts w:hint="cs"/>
          <w:sz w:val="40"/>
          <w:szCs w:val="40"/>
          <w:rtl/>
          <w:lang w:bidi="ar-JO"/>
        </w:rPr>
        <w:t xml:space="preserve"> </w:t>
      </w:r>
      <w:r w:rsidRPr="00E05747">
        <w:rPr>
          <w:rFonts w:cs="Arial"/>
          <w:sz w:val="40"/>
          <w:szCs w:val="40"/>
          <w:rtl/>
          <w:lang w:bidi="ar-JO"/>
        </w:rPr>
        <w:t>بها.</w:t>
      </w:r>
    </w:p>
    <w:p w14:paraId="53932BFB" w14:textId="3E399B90" w:rsidR="00E05747" w:rsidRPr="00E05747" w:rsidRDefault="00E05747" w:rsidP="00074B52">
      <w:pPr>
        <w:rPr>
          <w:sz w:val="40"/>
          <w:szCs w:val="40"/>
          <w:rtl/>
          <w:lang w:bidi="ar-JO"/>
        </w:rPr>
      </w:pPr>
      <w:r w:rsidRPr="00E05747">
        <w:rPr>
          <w:rFonts w:cs="Arial"/>
          <w:sz w:val="40"/>
          <w:szCs w:val="40"/>
          <w:rtl/>
          <w:lang w:bidi="ar-JO"/>
        </w:rPr>
        <w:t>المادة (</w:t>
      </w:r>
      <w:r w:rsidR="00074B52">
        <w:rPr>
          <w:rFonts w:cs="Arial" w:hint="cs"/>
          <w:sz w:val="40"/>
          <w:szCs w:val="40"/>
          <w:rtl/>
          <w:lang w:bidi="ar-JO"/>
        </w:rPr>
        <w:t>5</w:t>
      </w:r>
      <w:r w:rsidRPr="00E05747">
        <w:rPr>
          <w:rFonts w:cs="Arial"/>
          <w:sz w:val="40"/>
          <w:szCs w:val="40"/>
          <w:rtl/>
          <w:lang w:bidi="ar-JO"/>
        </w:rPr>
        <w:t>) طلب ممارسة خدمة التسويق</w:t>
      </w:r>
      <w:r w:rsidR="00074B52">
        <w:rPr>
          <w:rFonts w:hint="cs"/>
          <w:sz w:val="40"/>
          <w:szCs w:val="40"/>
          <w:rtl/>
          <w:lang w:bidi="ar-JO"/>
        </w:rPr>
        <w:t xml:space="preserve"> </w:t>
      </w:r>
      <w:r w:rsidRPr="00E05747">
        <w:rPr>
          <w:rFonts w:cs="Arial"/>
          <w:sz w:val="40"/>
          <w:szCs w:val="40"/>
          <w:rtl/>
          <w:lang w:bidi="ar-JO"/>
        </w:rPr>
        <w:t>تلتزم شركة الخدمات المالية الراغبة في ممارسة خدمة التسويق بالتقدم بطلب للحصول على موافقة الهيئة المسبقة وفقاً للنموذج المعد لهذه الغاية، مضمنة ومرفقة بالطلب البيانات والوثائق التالية:</w:t>
      </w:r>
    </w:p>
    <w:p w14:paraId="500B0FE1" w14:textId="77777777" w:rsidR="00E05747" w:rsidRPr="00E05747" w:rsidRDefault="00E05747" w:rsidP="00E05747">
      <w:pPr>
        <w:rPr>
          <w:sz w:val="40"/>
          <w:szCs w:val="40"/>
          <w:rtl/>
          <w:lang w:bidi="ar-JO"/>
        </w:rPr>
      </w:pPr>
      <w:r w:rsidRPr="00E05747">
        <w:rPr>
          <w:rFonts w:cs="Arial"/>
          <w:sz w:val="40"/>
          <w:szCs w:val="40"/>
          <w:rtl/>
          <w:lang w:bidi="ar-JO"/>
        </w:rPr>
        <w:t>أ. إجراءات العمل التي تنوي شركة الخدمات المالية تطبيقها فيما يخص خدمة التسويق التي ترغب في ممارستها.</w:t>
      </w:r>
    </w:p>
    <w:p w14:paraId="159211C1" w14:textId="64029271" w:rsidR="00074B52" w:rsidRDefault="00E05747" w:rsidP="00E05747">
      <w:pPr>
        <w:rPr>
          <w:rFonts w:cs="Arial"/>
          <w:sz w:val="40"/>
          <w:szCs w:val="40"/>
          <w:rtl/>
          <w:lang w:bidi="ar-JO"/>
        </w:rPr>
      </w:pPr>
      <w:r w:rsidRPr="00E05747">
        <w:rPr>
          <w:rFonts w:cs="Arial"/>
          <w:sz w:val="40"/>
          <w:szCs w:val="40"/>
          <w:rtl/>
          <w:lang w:bidi="ar-JO"/>
        </w:rPr>
        <w:t>ب</w:t>
      </w:r>
      <w:r w:rsidR="00074B52">
        <w:rPr>
          <w:rFonts w:cs="Arial" w:hint="cs"/>
          <w:sz w:val="40"/>
          <w:szCs w:val="40"/>
          <w:rtl/>
          <w:lang w:bidi="ar-JO"/>
        </w:rPr>
        <w:t>.</w:t>
      </w:r>
      <w:r w:rsidRPr="00E05747">
        <w:rPr>
          <w:rFonts w:cs="Arial"/>
          <w:sz w:val="40"/>
          <w:szCs w:val="40"/>
          <w:rtl/>
          <w:lang w:bidi="ar-JO"/>
        </w:rPr>
        <w:t xml:space="preserve"> نموذج الاتفاقية التي تعتزم شركة الخدمات المالية إبرامها مع المستثمر. ج. الوثائق المتعلقة بإصدار الأوراق المالية غير الأردنية التي ترغب شركة الخدمات المالية ببيعها و/ أو تسويقها و/ أو الترويج لها و/ أو الإعلان عنها داخل المملكة، بما في ذلك نشرة الإصدار وأية أوراق أو وثائق متّصلة بها، مصادقاً عليها بالطرق الرسمية.</w:t>
      </w:r>
    </w:p>
    <w:p w14:paraId="536D0075" w14:textId="1FBFD6DB" w:rsidR="00E05747" w:rsidRPr="00E05747" w:rsidRDefault="00E05747" w:rsidP="00E05747">
      <w:pPr>
        <w:rPr>
          <w:sz w:val="40"/>
          <w:szCs w:val="40"/>
          <w:rtl/>
          <w:lang w:bidi="ar-JO"/>
        </w:rPr>
      </w:pPr>
      <w:r w:rsidRPr="00E05747">
        <w:rPr>
          <w:rFonts w:cs="Arial"/>
          <w:sz w:val="40"/>
          <w:szCs w:val="40"/>
          <w:rtl/>
          <w:lang w:bidi="ar-JO"/>
        </w:rPr>
        <w:t>د. الوثائق الخاصة بالمصدر بما في ذلك عقد تأسيسه ونظامه الأساسي والشهادات الرسمية التي تبين قيد تسجيله والجهة التي يخضع لرقابتها في بلد التسجيل والإصدار، مصادقاً عليها بالطرق الرسمية.</w:t>
      </w:r>
    </w:p>
    <w:p w14:paraId="3420A910" w14:textId="77777777" w:rsidR="00074B52" w:rsidRDefault="00E05747" w:rsidP="00E05747">
      <w:pPr>
        <w:rPr>
          <w:rFonts w:cs="Arial"/>
          <w:sz w:val="40"/>
          <w:szCs w:val="40"/>
          <w:rtl/>
          <w:lang w:bidi="ar-JO"/>
        </w:rPr>
      </w:pPr>
      <w:r w:rsidRPr="00E05747">
        <w:rPr>
          <w:rFonts w:cs="Arial"/>
          <w:sz w:val="40"/>
          <w:szCs w:val="40"/>
          <w:rtl/>
          <w:lang w:bidi="ar-JO"/>
        </w:rPr>
        <w:t>ه</w:t>
      </w:r>
      <w:r w:rsidR="00074B52">
        <w:rPr>
          <w:rFonts w:cs="Arial" w:hint="cs"/>
          <w:sz w:val="40"/>
          <w:szCs w:val="40"/>
          <w:rtl/>
          <w:lang w:bidi="ar-JO"/>
        </w:rPr>
        <w:t>ـ.</w:t>
      </w:r>
      <w:r w:rsidRPr="00E05747">
        <w:rPr>
          <w:rFonts w:cs="Arial"/>
          <w:sz w:val="40"/>
          <w:szCs w:val="40"/>
          <w:rtl/>
          <w:lang w:bidi="ar-JO"/>
        </w:rPr>
        <w:t xml:space="preserve"> الاتفاقيات المبرمة بين شركة الخدمات المالية والمصدر و/أو مدير الإصدار غير الأردني. </w:t>
      </w:r>
    </w:p>
    <w:p w14:paraId="314159D0" w14:textId="4DFE6976" w:rsidR="00E05747" w:rsidRDefault="00E05747" w:rsidP="00E05747">
      <w:pPr>
        <w:rPr>
          <w:rFonts w:hint="cs"/>
          <w:sz w:val="40"/>
          <w:szCs w:val="40"/>
          <w:rtl/>
          <w:lang w:bidi="ar-JO"/>
        </w:rPr>
      </w:pPr>
      <w:r w:rsidRPr="00E05747">
        <w:rPr>
          <w:rFonts w:cs="Arial"/>
          <w:sz w:val="40"/>
          <w:szCs w:val="40"/>
          <w:rtl/>
          <w:lang w:bidi="ar-JO"/>
        </w:rPr>
        <w:t>و</w:t>
      </w:r>
      <w:r w:rsidR="00074B52">
        <w:rPr>
          <w:rFonts w:cs="Arial" w:hint="cs"/>
          <w:sz w:val="40"/>
          <w:szCs w:val="40"/>
          <w:rtl/>
          <w:lang w:bidi="ar-JO"/>
        </w:rPr>
        <w:t>.</w:t>
      </w:r>
      <w:r w:rsidRPr="00E05747">
        <w:rPr>
          <w:rFonts w:cs="Arial"/>
          <w:sz w:val="40"/>
          <w:szCs w:val="40"/>
          <w:rtl/>
          <w:lang w:bidi="ar-JO"/>
        </w:rPr>
        <w:t xml:space="preserve"> الاتفاقيات التي تبرمها شركة الخدمات المالية مع أي شخص لغايات ممارسة خدمة التسويق وتقديمها.</w:t>
      </w:r>
    </w:p>
    <w:p w14:paraId="73E2DFF7" w14:textId="77777777" w:rsidR="00285FEC" w:rsidRPr="00285FEC" w:rsidRDefault="00285FEC" w:rsidP="00285FEC">
      <w:pPr>
        <w:rPr>
          <w:sz w:val="40"/>
          <w:szCs w:val="40"/>
          <w:rtl/>
        </w:rPr>
      </w:pPr>
    </w:p>
    <w:p w14:paraId="61B6FAF1" w14:textId="77777777" w:rsidR="00285FEC" w:rsidRPr="00285FEC" w:rsidRDefault="00285FEC" w:rsidP="00285FEC">
      <w:pPr>
        <w:rPr>
          <w:sz w:val="40"/>
          <w:szCs w:val="40"/>
          <w:rtl/>
        </w:rPr>
      </w:pPr>
      <w:r w:rsidRPr="00285FEC">
        <w:rPr>
          <w:rFonts w:cs="Arial"/>
          <w:sz w:val="40"/>
          <w:szCs w:val="40"/>
          <w:rtl/>
        </w:rPr>
        <w:t>ز. تفاصيل ومعلومات الأوراق المالية غير الأردنية التي ترغب شركة الخدمات المالية بتقديم خدمة التسويق في حدودها، وبيان تصنيفها وتقييمها.</w:t>
      </w:r>
    </w:p>
    <w:p w14:paraId="43C5E543" w14:textId="6CEA2749" w:rsidR="00285FEC" w:rsidRPr="00285FEC" w:rsidRDefault="00285FEC" w:rsidP="00285FEC">
      <w:pPr>
        <w:rPr>
          <w:sz w:val="40"/>
          <w:szCs w:val="40"/>
          <w:rtl/>
        </w:rPr>
      </w:pPr>
      <w:r w:rsidRPr="00285FEC">
        <w:rPr>
          <w:rFonts w:cs="Arial"/>
          <w:sz w:val="40"/>
          <w:szCs w:val="40"/>
          <w:rtl/>
        </w:rPr>
        <w:t>ح</w:t>
      </w:r>
      <w:r>
        <w:rPr>
          <w:rFonts w:cs="Arial" w:hint="cs"/>
          <w:sz w:val="40"/>
          <w:szCs w:val="40"/>
          <w:rtl/>
        </w:rPr>
        <w:t>.</w:t>
      </w:r>
      <w:r w:rsidRPr="00285FEC">
        <w:rPr>
          <w:rFonts w:cs="Arial"/>
          <w:sz w:val="40"/>
          <w:szCs w:val="40"/>
          <w:rtl/>
        </w:rPr>
        <w:t xml:space="preserve"> بيان مصادر تمويل المصدر والبيانات والقوائم المالية الخاصة به.</w:t>
      </w:r>
    </w:p>
    <w:p w14:paraId="19F922E5" w14:textId="6DF20491" w:rsidR="00285FEC" w:rsidRPr="00285FEC" w:rsidRDefault="00285FEC" w:rsidP="00285FEC">
      <w:pPr>
        <w:rPr>
          <w:sz w:val="40"/>
          <w:szCs w:val="40"/>
          <w:rtl/>
        </w:rPr>
      </w:pPr>
      <w:r w:rsidRPr="00285FEC">
        <w:rPr>
          <w:rFonts w:cs="Arial"/>
          <w:sz w:val="40"/>
          <w:szCs w:val="40"/>
          <w:rtl/>
        </w:rPr>
        <w:t>ط</w:t>
      </w:r>
      <w:r>
        <w:rPr>
          <w:rFonts w:cs="Arial" w:hint="cs"/>
          <w:sz w:val="40"/>
          <w:szCs w:val="40"/>
          <w:rtl/>
        </w:rPr>
        <w:t>.</w:t>
      </w:r>
      <w:r w:rsidRPr="00285FEC">
        <w:rPr>
          <w:rFonts w:cs="Arial"/>
          <w:sz w:val="40"/>
          <w:szCs w:val="40"/>
          <w:rtl/>
        </w:rPr>
        <w:t xml:space="preserve"> بيان شروط وإجراءات البيع وإجراءات الإصدار والفترة الزمنية للتسويق و/أو البيع وحقوق ومسؤوليات المستثمر</w:t>
      </w:r>
    </w:p>
    <w:p w14:paraId="05BC5FB8" w14:textId="77777777" w:rsidR="00285FEC" w:rsidRPr="00285FEC" w:rsidRDefault="00285FEC" w:rsidP="00285FEC">
      <w:pPr>
        <w:rPr>
          <w:sz w:val="40"/>
          <w:szCs w:val="40"/>
          <w:rtl/>
        </w:rPr>
      </w:pPr>
      <w:r w:rsidRPr="00285FEC">
        <w:rPr>
          <w:rFonts w:cs="Arial"/>
          <w:sz w:val="40"/>
          <w:szCs w:val="40"/>
          <w:rtl/>
        </w:rPr>
        <w:t>ي. بيان الغاية من الإصدار، وكيفية استغلال حصيلته.</w:t>
      </w:r>
    </w:p>
    <w:p w14:paraId="26B0D5FC" w14:textId="78A621FD" w:rsidR="00285FEC" w:rsidRPr="00285FEC" w:rsidRDefault="00285FEC" w:rsidP="00285FEC">
      <w:pPr>
        <w:rPr>
          <w:sz w:val="40"/>
          <w:szCs w:val="40"/>
          <w:rtl/>
        </w:rPr>
      </w:pPr>
      <w:r w:rsidRPr="00285FEC">
        <w:rPr>
          <w:rFonts w:cs="Arial"/>
          <w:sz w:val="40"/>
          <w:szCs w:val="40"/>
          <w:rtl/>
        </w:rPr>
        <w:t>ك</w:t>
      </w:r>
      <w:r>
        <w:rPr>
          <w:rFonts w:cs="Arial" w:hint="cs"/>
          <w:sz w:val="40"/>
          <w:szCs w:val="40"/>
          <w:rtl/>
        </w:rPr>
        <w:t>.</w:t>
      </w:r>
      <w:r w:rsidRPr="00285FEC">
        <w:rPr>
          <w:rFonts w:cs="Arial"/>
          <w:sz w:val="40"/>
          <w:szCs w:val="40"/>
          <w:rtl/>
        </w:rPr>
        <w:t xml:space="preserve"> بيان آلية حماية المستثمر وضمانات الاستثمار.</w:t>
      </w:r>
    </w:p>
    <w:p w14:paraId="690DEA9A" w14:textId="1872D5BB" w:rsidR="00285FEC" w:rsidRPr="00285FEC" w:rsidRDefault="00285FEC" w:rsidP="00285FEC">
      <w:pPr>
        <w:rPr>
          <w:sz w:val="40"/>
          <w:szCs w:val="40"/>
          <w:rtl/>
        </w:rPr>
      </w:pPr>
      <w:r w:rsidRPr="00285FEC">
        <w:rPr>
          <w:rFonts w:cs="Arial"/>
          <w:sz w:val="40"/>
          <w:szCs w:val="40"/>
          <w:rtl/>
        </w:rPr>
        <w:t>ل</w:t>
      </w:r>
      <w:r>
        <w:rPr>
          <w:rFonts w:cs="Arial" w:hint="cs"/>
          <w:sz w:val="40"/>
          <w:szCs w:val="40"/>
          <w:rtl/>
        </w:rPr>
        <w:t>.</w:t>
      </w:r>
      <w:r w:rsidRPr="00285FEC">
        <w:rPr>
          <w:rFonts w:cs="Arial"/>
          <w:sz w:val="40"/>
          <w:szCs w:val="40"/>
          <w:rtl/>
        </w:rPr>
        <w:t xml:space="preserve"> بيان آليات التداول والاسترداد التي سيتم تقديمها للمستثمر.</w:t>
      </w:r>
    </w:p>
    <w:p w14:paraId="55EE0FC7" w14:textId="77777777" w:rsidR="00285FEC" w:rsidRPr="00285FEC" w:rsidRDefault="00285FEC" w:rsidP="00285FEC">
      <w:pPr>
        <w:rPr>
          <w:sz w:val="40"/>
          <w:szCs w:val="40"/>
          <w:rtl/>
        </w:rPr>
      </w:pPr>
      <w:r w:rsidRPr="00285FEC">
        <w:rPr>
          <w:rFonts w:cs="Arial"/>
          <w:sz w:val="40"/>
          <w:szCs w:val="40"/>
          <w:rtl/>
        </w:rPr>
        <w:t>م. بيان القيود المفروضة على دفع أرباح الأسهم المطبقة على المساهمين الأجانب أو غير المقيمين في بلد المصدر، إن وجدت.</w:t>
      </w:r>
    </w:p>
    <w:p w14:paraId="5EFF2204" w14:textId="77777777" w:rsidR="00285FEC" w:rsidRDefault="00285FEC" w:rsidP="00285FEC">
      <w:pPr>
        <w:rPr>
          <w:rFonts w:cs="Arial"/>
          <w:sz w:val="40"/>
          <w:szCs w:val="40"/>
          <w:rtl/>
        </w:rPr>
      </w:pPr>
      <w:r w:rsidRPr="00285FEC">
        <w:rPr>
          <w:rFonts w:cs="Arial"/>
          <w:sz w:val="40"/>
          <w:szCs w:val="40"/>
          <w:rtl/>
        </w:rPr>
        <w:t>ن</w:t>
      </w:r>
      <w:r>
        <w:rPr>
          <w:rFonts w:cs="Arial" w:hint="cs"/>
          <w:sz w:val="40"/>
          <w:szCs w:val="40"/>
          <w:rtl/>
        </w:rPr>
        <w:t>.</w:t>
      </w:r>
      <w:r w:rsidRPr="00285FEC">
        <w:rPr>
          <w:rFonts w:cs="Arial"/>
          <w:sz w:val="40"/>
          <w:szCs w:val="40"/>
          <w:rtl/>
        </w:rPr>
        <w:t xml:space="preserve"> بيان العمولات التي ستتقاضاها شركة الخدمات المالية من المستثمر. س. إقرار موقع من المفوّض بالتوقيع عن مقدم الطلب بصحة الوثائق والمعلومات المقدمة للهيئة بموجب الطلب والوثائق المرفقة به. </w:t>
      </w:r>
    </w:p>
    <w:p w14:paraId="28E02C79" w14:textId="7CC8CB0A" w:rsidR="00285FEC" w:rsidRPr="00285FEC" w:rsidRDefault="00285FEC" w:rsidP="00285FEC">
      <w:pPr>
        <w:rPr>
          <w:sz w:val="40"/>
          <w:szCs w:val="40"/>
          <w:rtl/>
        </w:rPr>
      </w:pPr>
      <w:r w:rsidRPr="00285FEC">
        <w:rPr>
          <w:rFonts w:cs="Arial"/>
          <w:sz w:val="40"/>
          <w:szCs w:val="40"/>
          <w:rtl/>
        </w:rPr>
        <w:t>ع</w:t>
      </w:r>
      <w:r>
        <w:rPr>
          <w:rFonts w:cs="Arial" w:hint="cs"/>
          <w:sz w:val="40"/>
          <w:szCs w:val="40"/>
          <w:rtl/>
        </w:rPr>
        <w:t>.</w:t>
      </w:r>
      <w:r w:rsidRPr="00285FEC">
        <w:rPr>
          <w:rFonts w:cs="Arial"/>
          <w:sz w:val="40"/>
          <w:szCs w:val="40"/>
          <w:rtl/>
        </w:rPr>
        <w:t xml:space="preserve"> إقرار من المستشار القانوني لشركة الخدمات المالية يفيد بأن كافة الاتفاقيات والنماذج الصادرة عن الشركة متفقة وأحكام القانون وهذه التعليمات ودون تحمل الهيئة آية مسؤولية تجاه ذلك.</w:t>
      </w:r>
    </w:p>
    <w:p w14:paraId="3B16D601" w14:textId="77777777" w:rsidR="00285FEC" w:rsidRPr="00285FEC" w:rsidRDefault="00285FEC" w:rsidP="00285FEC">
      <w:pPr>
        <w:rPr>
          <w:sz w:val="40"/>
          <w:szCs w:val="40"/>
          <w:rtl/>
        </w:rPr>
      </w:pPr>
      <w:r w:rsidRPr="00285FEC">
        <w:rPr>
          <w:rFonts w:cs="Arial"/>
          <w:sz w:val="40"/>
          <w:szCs w:val="40"/>
          <w:rtl/>
        </w:rPr>
        <w:t>ف. أي معلومات أو وثائق أخرى يطلبها المجلس سواءً عند تقديم الطلب أو أثناء النظر فيه.</w:t>
      </w:r>
    </w:p>
    <w:p w14:paraId="44C2B30A" w14:textId="5DDD090C" w:rsidR="00285FEC" w:rsidRPr="00285FEC" w:rsidRDefault="00285FEC" w:rsidP="00285FEC">
      <w:pPr>
        <w:rPr>
          <w:sz w:val="40"/>
          <w:szCs w:val="40"/>
          <w:rtl/>
        </w:rPr>
      </w:pPr>
      <w:r w:rsidRPr="00285FEC">
        <w:rPr>
          <w:rFonts w:cs="Arial"/>
          <w:sz w:val="40"/>
          <w:szCs w:val="40"/>
          <w:rtl/>
        </w:rPr>
        <w:t>المادة (</w:t>
      </w:r>
      <w:r w:rsidR="00644E26">
        <w:rPr>
          <w:rFonts w:cs="Arial" w:hint="cs"/>
          <w:sz w:val="40"/>
          <w:szCs w:val="40"/>
          <w:rtl/>
        </w:rPr>
        <w:t>6</w:t>
      </w:r>
      <w:r w:rsidRPr="00285FEC">
        <w:rPr>
          <w:rFonts w:cs="Arial"/>
          <w:sz w:val="40"/>
          <w:szCs w:val="40"/>
          <w:rtl/>
        </w:rPr>
        <w:t>)</w:t>
      </w:r>
      <w:r>
        <w:rPr>
          <w:rFonts w:hint="cs"/>
          <w:sz w:val="40"/>
          <w:szCs w:val="40"/>
          <w:rtl/>
        </w:rPr>
        <w:t xml:space="preserve"> </w:t>
      </w:r>
      <w:r w:rsidRPr="00285FEC">
        <w:rPr>
          <w:rFonts w:cs="Arial"/>
          <w:sz w:val="40"/>
          <w:szCs w:val="40"/>
          <w:rtl/>
        </w:rPr>
        <w:t>أ. تقوم الهيئة بدراسة الطلب المقدم لها وفقاً لأحكام المادة (٥) من هذه التعليمات ويصدر المجلس قراره بالموافقة أو رفض الطلب خلال (</w:t>
      </w:r>
      <w:r w:rsidRPr="00285FEC">
        <w:rPr>
          <w:rFonts w:cs="Arial"/>
          <w:sz w:val="40"/>
          <w:szCs w:val="40"/>
          <w:rtl/>
          <w:lang w:bidi="fa-IR"/>
        </w:rPr>
        <w:t xml:space="preserve">۳۰) </w:t>
      </w:r>
      <w:r w:rsidRPr="00285FEC">
        <w:rPr>
          <w:rFonts w:cs="Arial"/>
          <w:sz w:val="40"/>
          <w:szCs w:val="40"/>
          <w:rtl/>
        </w:rPr>
        <w:t xml:space="preserve">يوماً من تاريخ تقديم الطلب المستكمل كافة الشروط والمتطلبات. </w:t>
      </w:r>
    </w:p>
    <w:p w14:paraId="57457957" w14:textId="77777777" w:rsidR="00665B39" w:rsidRDefault="00285FEC" w:rsidP="00285FEC">
      <w:pPr>
        <w:rPr>
          <w:rFonts w:cs="Arial"/>
          <w:sz w:val="40"/>
          <w:szCs w:val="40"/>
          <w:rtl/>
        </w:rPr>
      </w:pPr>
      <w:r w:rsidRPr="00285FEC">
        <w:rPr>
          <w:rFonts w:cs="Arial"/>
          <w:sz w:val="40"/>
          <w:szCs w:val="40"/>
          <w:rtl/>
        </w:rPr>
        <w:lastRenderedPageBreak/>
        <w:t xml:space="preserve">ب. للمجلس الطلب من شركة الخدمات المالية تقديم كفالة بنكية غير مشروطة أو أي ضمانات أخرى لأمر الهيئة وبالصيغة والشروط التي يجدها المجلس مناسبة، لضمان الالتزامات المترتبة على الشركة في مواجهة الهيئة و/أو المستثمر و/ أو لضمان التزام الشركة بأحكام القانون وهذه التعليمات. </w:t>
      </w:r>
    </w:p>
    <w:p w14:paraId="2F351D90" w14:textId="44B08344" w:rsidR="00644E26" w:rsidRPr="00644E26" w:rsidRDefault="00285FEC" w:rsidP="00644E26">
      <w:pPr>
        <w:rPr>
          <w:sz w:val="40"/>
          <w:szCs w:val="40"/>
          <w:rtl/>
        </w:rPr>
      </w:pPr>
      <w:r w:rsidRPr="00285FEC">
        <w:rPr>
          <w:rFonts w:cs="Arial"/>
          <w:sz w:val="40"/>
          <w:szCs w:val="40"/>
          <w:rtl/>
        </w:rPr>
        <w:t>ج. يجوز للمجلس في أي وقت مراجعة قيمة الكفالة أو أي ضمانة أخرى مطلوبة من شركة الخدمات المالية أو تعديل شروطها أو صيغتها، وفقاً لما يراه مناسباً.</w:t>
      </w:r>
    </w:p>
    <w:p w14:paraId="23BBF6C7" w14:textId="58645906" w:rsidR="00644E26" w:rsidRPr="00644E26" w:rsidRDefault="00644E26" w:rsidP="00644E26">
      <w:pPr>
        <w:rPr>
          <w:sz w:val="40"/>
          <w:szCs w:val="40"/>
          <w:rtl/>
        </w:rPr>
      </w:pPr>
      <w:r w:rsidRPr="00644E26">
        <w:rPr>
          <w:rFonts w:cs="Arial"/>
          <w:sz w:val="40"/>
          <w:szCs w:val="40"/>
          <w:rtl/>
        </w:rPr>
        <w:t>المادة (</w:t>
      </w:r>
      <w:r>
        <w:rPr>
          <w:rFonts w:cs="Arial" w:hint="cs"/>
          <w:sz w:val="40"/>
          <w:szCs w:val="40"/>
          <w:rtl/>
          <w:lang w:bidi="fa-IR"/>
        </w:rPr>
        <w:t>7</w:t>
      </w:r>
      <w:r w:rsidRPr="00644E26">
        <w:rPr>
          <w:rFonts w:cs="Arial"/>
          <w:sz w:val="40"/>
          <w:szCs w:val="40"/>
          <w:rtl/>
          <w:lang w:bidi="fa-IR"/>
        </w:rPr>
        <w:t xml:space="preserve">) </w:t>
      </w:r>
      <w:r w:rsidRPr="00644E26">
        <w:rPr>
          <w:rFonts w:cs="Arial"/>
          <w:sz w:val="40"/>
          <w:szCs w:val="40"/>
          <w:rtl/>
        </w:rPr>
        <w:t>التزامات شركة الخدمات المالية</w:t>
      </w:r>
    </w:p>
    <w:p w14:paraId="7CF7057C" w14:textId="77777777" w:rsidR="00644E26" w:rsidRPr="00644E26" w:rsidRDefault="00644E26" w:rsidP="00644E26">
      <w:pPr>
        <w:rPr>
          <w:sz w:val="40"/>
          <w:szCs w:val="40"/>
          <w:rtl/>
        </w:rPr>
      </w:pPr>
      <w:r w:rsidRPr="00644E26">
        <w:rPr>
          <w:rFonts w:cs="Arial"/>
          <w:sz w:val="40"/>
          <w:szCs w:val="40"/>
          <w:rtl/>
        </w:rPr>
        <w:t>تلتزم شركات الخدمات المالية المصرح لها من الهيئة بتقديم خدمة التسويق بما يلي:</w:t>
      </w:r>
    </w:p>
    <w:p w14:paraId="36136B80" w14:textId="77777777" w:rsidR="00644E26" w:rsidRDefault="00644E26" w:rsidP="00644E26">
      <w:pPr>
        <w:rPr>
          <w:rFonts w:cs="Arial"/>
          <w:sz w:val="40"/>
          <w:szCs w:val="40"/>
          <w:rtl/>
        </w:rPr>
      </w:pPr>
      <w:r w:rsidRPr="00644E26">
        <w:rPr>
          <w:rFonts w:cs="Arial"/>
          <w:sz w:val="40"/>
          <w:szCs w:val="40"/>
          <w:rtl/>
        </w:rPr>
        <w:t xml:space="preserve">أ. تزويد المستثمر بكافة البيانات والوثائق المحددة في المادة (٥) من هذه التعليمات قبل تقديم خدمة التسويق له، كما تلتزم بتزويده بأية تعديلات تطرأ عليها فور علمها بها. </w:t>
      </w:r>
    </w:p>
    <w:p w14:paraId="56C62ACD" w14:textId="77777777" w:rsidR="00644E26" w:rsidRDefault="00644E26" w:rsidP="00644E26">
      <w:pPr>
        <w:rPr>
          <w:rFonts w:cs="Arial"/>
          <w:sz w:val="40"/>
          <w:szCs w:val="40"/>
          <w:rtl/>
        </w:rPr>
      </w:pPr>
      <w:r w:rsidRPr="00644E26">
        <w:rPr>
          <w:rFonts w:cs="Arial"/>
          <w:sz w:val="40"/>
          <w:szCs w:val="40"/>
          <w:rtl/>
        </w:rPr>
        <w:t xml:space="preserve">ب. إبرام اتفاقية مع المستثمر تحدد حقوق والتزامات الطرفين فيما يتعلق بخدمة التسويق، على أن تتضمن الاتفاقية ما يثبت اطلاع المستثمر على جميع المستندات المتعلقة بالورقة المالية غير الأردنية، وأنه على دراية وعلم بالعوائد والمخاطر المصاحبة لهذا الاستثمار والضرائب المترتبة عليه، مع بيان توضيحي لمخاطر الاستثمار. </w:t>
      </w:r>
    </w:p>
    <w:p w14:paraId="2B9A540B" w14:textId="0B64F103" w:rsidR="00644E26" w:rsidRPr="00644E26" w:rsidRDefault="00644E26" w:rsidP="00644E26">
      <w:pPr>
        <w:rPr>
          <w:sz w:val="40"/>
          <w:szCs w:val="40"/>
          <w:rtl/>
        </w:rPr>
      </w:pPr>
      <w:r w:rsidRPr="00644E26">
        <w:rPr>
          <w:rFonts w:cs="Arial"/>
          <w:sz w:val="40"/>
          <w:szCs w:val="40"/>
          <w:rtl/>
        </w:rPr>
        <w:t>ج</w:t>
      </w:r>
      <w:r>
        <w:rPr>
          <w:rFonts w:cs="Arial" w:hint="cs"/>
          <w:sz w:val="40"/>
          <w:szCs w:val="40"/>
          <w:rtl/>
        </w:rPr>
        <w:t>.</w:t>
      </w:r>
      <w:r w:rsidRPr="00644E26">
        <w:rPr>
          <w:rFonts w:cs="Arial"/>
          <w:sz w:val="40"/>
          <w:szCs w:val="40"/>
          <w:rtl/>
        </w:rPr>
        <w:t xml:space="preserve"> اعلام المستثمر أن الاوراق المالية الموافق لشركة الخدمات المالية على تسويقها غير مسجلة لدى الهيئة.</w:t>
      </w:r>
    </w:p>
    <w:p w14:paraId="1BB40A57" w14:textId="77777777" w:rsidR="00644E26" w:rsidRDefault="00644E26" w:rsidP="00644E26">
      <w:pPr>
        <w:rPr>
          <w:rFonts w:cs="Arial"/>
          <w:sz w:val="40"/>
          <w:szCs w:val="40"/>
          <w:rtl/>
        </w:rPr>
      </w:pPr>
      <w:r w:rsidRPr="00644E26">
        <w:rPr>
          <w:rFonts w:cs="Arial"/>
          <w:sz w:val="40"/>
          <w:szCs w:val="40"/>
          <w:rtl/>
        </w:rPr>
        <w:t xml:space="preserve">د. تسويق و/أو بيع الأوراق المالية غير الأردنية الموافق لشركة الخدمات المالية على تسويقها من الهيئة داخل المملكة ضمن المدد المحددة مسبقاً </w:t>
      </w:r>
      <w:r w:rsidRPr="00644E26">
        <w:rPr>
          <w:rFonts w:cs="Arial"/>
          <w:sz w:val="40"/>
          <w:szCs w:val="40"/>
          <w:rtl/>
        </w:rPr>
        <w:lastRenderedPageBreak/>
        <w:t xml:space="preserve">ووفق الإعلان المقبول من الهيئة من حيث الصيغة والوسائل التي سيتم من خلالها نشر الإعلان. </w:t>
      </w:r>
    </w:p>
    <w:p w14:paraId="5A96F659" w14:textId="021FDED4" w:rsidR="00644E26" w:rsidRPr="00644E26" w:rsidRDefault="00644E26" w:rsidP="00644E26">
      <w:pPr>
        <w:rPr>
          <w:sz w:val="40"/>
          <w:szCs w:val="40"/>
          <w:rtl/>
        </w:rPr>
      </w:pPr>
      <w:r w:rsidRPr="00644E26">
        <w:rPr>
          <w:rFonts w:cs="Arial"/>
          <w:sz w:val="40"/>
          <w:szCs w:val="40"/>
          <w:rtl/>
        </w:rPr>
        <w:t>ه</w:t>
      </w:r>
      <w:r>
        <w:rPr>
          <w:rFonts w:cs="Arial" w:hint="cs"/>
          <w:sz w:val="40"/>
          <w:szCs w:val="40"/>
          <w:rtl/>
        </w:rPr>
        <w:t>ـ.</w:t>
      </w:r>
      <w:r w:rsidRPr="00644E26">
        <w:rPr>
          <w:rFonts w:cs="Arial"/>
          <w:sz w:val="40"/>
          <w:szCs w:val="40"/>
          <w:rtl/>
        </w:rPr>
        <w:t xml:space="preserve"> تقديم افصاح للهيئة كل ثلاثة أشهر يتضمن عدد الأوراق المالية غير الأردنية التي قامت شركة الخدمات المالية ببيعها أو تسويقها مع بيان قيمتها وفئات توزيعها.</w:t>
      </w:r>
    </w:p>
    <w:p w14:paraId="5CD493BD" w14:textId="77777777" w:rsidR="00644E26" w:rsidRDefault="00644E26" w:rsidP="00644E26">
      <w:pPr>
        <w:rPr>
          <w:rFonts w:cs="Arial"/>
          <w:sz w:val="40"/>
          <w:szCs w:val="40"/>
          <w:rtl/>
        </w:rPr>
      </w:pPr>
      <w:r w:rsidRPr="00644E26">
        <w:rPr>
          <w:rFonts w:cs="Arial"/>
          <w:sz w:val="40"/>
          <w:szCs w:val="40"/>
          <w:rtl/>
        </w:rPr>
        <w:t>و. تقديم إفصاح للهيئة عن أي تغيير جوهري على البيانات الواردة في نشرة إصدار الأوراق المالية غير الأردنية فور علم شركة الخدمات المالية بالتغيير خلال الفترة الزمنية للتسويق</w:t>
      </w:r>
      <w:r>
        <w:rPr>
          <w:rFonts w:hint="cs"/>
          <w:sz w:val="40"/>
          <w:szCs w:val="40"/>
          <w:rtl/>
        </w:rPr>
        <w:t xml:space="preserve"> </w:t>
      </w:r>
      <w:r w:rsidRPr="00644E26">
        <w:rPr>
          <w:rFonts w:cs="Arial"/>
          <w:sz w:val="40"/>
          <w:szCs w:val="40"/>
          <w:rtl/>
        </w:rPr>
        <w:t xml:space="preserve">و/أو البيع. </w:t>
      </w:r>
    </w:p>
    <w:p w14:paraId="16BABF49" w14:textId="77777777" w:rsidR="00644E26" w:rsidRDefault="00644E26" w:rsidP="00644E26">
      <w:pPr>
        <w:rPr>
          <w:rFonts w:cs="Arial"/>
          <w:sz w:val="40"/>
          <w:szCs w:val="40"/>
          <w:rtl/>
        </w:rPr>
      </w:pPr>
      <w:r w:rsidRPr="00644E26">
        <w:rPr>
          <w:rFonts w:cs="Arial"/>
          <w:sz w:val="40"/>
          <w:szCs w:val="40"/>
          <w:rtl/>
        </w:rPr>
        <w:t>ز. تقديم إفصاح للهيئة عن أي ظروف مستجدة أو معلومات جوهرية قد تؤثر بصورة مباشرة أو غير مباشرة على خدمة التسويق و/أو على الاستثمار في الأوراق المالية المصرح لها بتقديم خدمة التسويق في حدودها، فور علمها بها.</w:t>
      </w:r>
    </w:p>
    <w:p w14:paraId="5B40F30C" w14:textId="01E69569" w:rsidR="00644E26" w:rsidRDefault="00644E26" w:rsidP="00644E26">
      <w:pPr>
        <w:rPr>
          <w:rFonts w:cs="Arial"/>
          <w:sz w:val="40"/>
          <w:szCs w:val="40"/>
          <w:rtl/>
        </w:rPr>
      </w:pPr>
      <w:r w:rsidRPr="00644E26">
        <w:rPr>
          <w:rFonts w:cs="Arial"/>
          <w:sz w:val="40"/>
          <w:szCs w:val="40"/>
          <w:rtl/>
        </w:rPr>
        <w:t>ح. تقديم إفصاح للهيئة عن القرارات ذات العلاقة بخدمة التسويق، بما في ذلك قرارات المصدر الصادرة عن هيئته العامة أو مجلس إدارته</w:t>
      </w:r>
      <w:r>
        <w:rPr>
          <w:rFonts w:cs="Arial" w:hint="cs"/>
          <w:sz w:val="40"/>
          <w:szCs w:val="40"/>
          <w:rtl/>
        </w:rPr>
        <w:t xml:space="preserve"> </w:t>
      </w:r>
      <w:r w:rsidRPr="00644E26">
        <w:rPr>
          <w:rFonts w:cs="Arial"/>
          <w:sz w:val="40"/>
          <w:szCs w:val="40"/>
          <w:rtl/>
        </w:rPr>
        <w:t>والقرارات ذات العلاقة الصادرة عن الجهات الرسمية في بلد المصدر، وبذات الوقت إعلام المستثمر بها خلال الفترة الزمنية للتسويق</w:t>
      </w:r>
      <w:r>
        <w:rPr>
          <w:rFonts w:cs="Arial" w:hint="cs"/>
          <w:sz w:val="40"/>
          <w:szCs w:val="40"/>
          <w:rtl/>
        </w:rPr>
        <w:t xml:space="preserve"> </w:t>
      </w:r>
      <w:r w:rsidRPr="00644E26">
        <w:rPr>
          <w:rFonts w:cs="Arial"/>
          <w:sz w:val="40"/>
          <w:szCs w:val="40"/>
          <w:rtl/>
        </w:rPr>
        <w:t>و/أو البيع.</w:t>
      </w:r>
    </w:p>
    <w:p w14:paraId="75D91A5B" w14:textId="233249AB" w:rsidR="00644E26" w:rsidRPr="00644E26" w:rsidRDefault="00644E26" w:rsidP="00644E26">
      <w:pPr>
        <w:rPr>
          <w:sz w:val="40"/>
          <w:szCs w:val="40"/>
          <w:rtl/>
        </w:rPr>
      </w:pPr>
      <w:r w:rsidRPr="00644E26">
        <w:rPr>
          <w:rFonts w:cs="Arial"/>
          <w:sz w:val="40"/>
          <w:szCs w:val="40"/>
          <w:rtl/>
        </w:rPr>
        <w:t xml:space="preserve"> ط. فصل البيانات والتقارير المالية والمتعلقة بخدمة التسويق عن تلك الخاصة بالتعاملات في السوق المالي الأردني.</w:t>
      </w:r>
    </w:p>
    <w:p w14:paraId="57DF25F4" w14:textId="77777777" w:rsidR="00644E26" w:rsidRDefault="00644E26" w:rsidP="00644E26">
      <w:pPr>
        <w:rPr>
          <w:rFonts w:cs="Arial"/>
          <w:sz w:val="40"/>
          <w:szCs w:val="40"/>
          <w:rtl/>
        </w:rPr>
      </w:pPr>
      <w:r w:rsidRPr="00644E26">
        <w:rPr>
          <w:rFonts w:cs="Arial"/>
          <w:sz w:val="40"/>
          <w:szCs w:val="40"/>
          <w:rtl/>
        </w:rPr>
        <w:t>ي.</w:t>
      </w:r>
      <w:r>
        <w:rPr>
          <w:rFonts w:hint="cs"/>
          <w:sz w:val="40"/>
          <w:szCs w:val="40"/>
          <w:rtl/>
        </w:rPr>
        <w:t xml:space="preserve"> </w:t>
      </w:r>
      <w:r w:rsidRPr="00644E26">
        <w:rPr>
          <w:rFonts w:cs="Arial"/>
          <w:sz w:val="40"/>
          <w:szCs w:val="40"/>
          <w:rtl/>
        </w:rPr>
        <w:t>فصل سجلات المستثمرين المتعاملين مع شركة الخدمات المالية في السوق المالي الأردني عن سجلاتهم الخاصة بخدمة التسويق المقدمة لهم بموجب هذه التعليمات.</w:t>
      </w:r>
    </w:p>
    <w:p w14:paraId="19D1E8CD" w14:textId="73B09208" w:rsidR="00644E26" w:rsidRPr="00644E26" w:rsidRDefault="00644E26" w:rsidP="00644E26">
      <w:pPr>
        <w:rPr>
          <w:sz w:val="40"/>
          <w:szCs w:val="40"/>
          <w:rtl/>
        </w:rPr>
      </w:pPr>
      <w:r w:rsidRPr="00644E26">
        <w:rPr>
          <w:rFonts w:cs="Arial"/>
          <w:sz w:val="40"/>
          <w:szCs w:val="40"/>
          <w:rtl/>
        </w:rPr>
        <w:t>ك. تزويد الهيئة بأية بيانات أو معلومات أو وثائق قد تطلبها فيما يتعلق بخدمة التسويق والمستثمرين فيها.</w:t>
      </w:r>
    </w:p>
    <w:p w14:paraId="0A4AE20D" w14:textId="5F6FB7DD" w:rsidR="00925958" w:rsidRPr="00925958" w:rsidRDefault="00644E26" w:rsidP="00925958">
      <w:pPr>
        <w:rPr>
          <w:sz w:val="40"/>
          <w:szCs w:val="40"/>
          <w:rtl/>
        </w:rPr>
      </w:pPr>
      <w:r w:rsidRPr="00644E26">
        <w:rPr>
          <w:rFonts w:cs="Arial"/>
          <w:sz w:val="40"/>
          <w:szCs w:val="40"/>
          <w:rtl/>
        </w:rPr>
        <w:lastRenderedPageBreak/>
        <w:t>ل</w:t>
      </w:r>
      <w:r>
        <w:rPr>
          <w:rFonts w:cs="Arial" w:hint="cs"/>
          <w:sz w:val="40"/>
          <w:szCs w:val="40"/>
          <w:rtl/>
        </w:rPr>
        <w:t>.</w:t>
      </w:r>
      <w:r w:rsidRPr="00644E26">
        <w:rPr>
          <w:rFonts w:cs="Arial"/>
          <w:sz w:val="40"/>
          <w:szCs w:val="40"/>
          <w:rtl/>
        </w:rPr>
        <w:t xml:space="preserve"> عدم نشر أو ترويج أية بيانات أو معلومات غير صحيحة عن الأوراق المالية غير الأردنية المسموح لشركة الخدمات المالية بتقديم خدمة التسويق في حدودها.</w:t>
      </w:r>
    </w:p>
    <w:p w14:paraId="75CECBA9" w14:textId="5BED72AC" w:rsidR="00925958" w:rsidRPr="00925958" w:rsidRDefault="00925958" w:rsidP="00925958">
      <w:pPr>
        <w:rPr>
          <w:sz w:val="40"/>
          <w:szCs w:val="40"/>
          <w:rtl/>
        </w:rPr>
      </w:pPr>
      <w:r w:rsidRPr="00925958">
        <w:rPr>
          <w:rFonts w:cs="Arial"/>
          <w:sz w:val="40"/>
          <w:szCs w:val="40"/>
          <w:rtl/>
        </w:rPr>
        <w:t>م</w:t>
      </w:r>
      <w:r>
        <w:rPr>
          <w:rFonts w:cs="Arial" w:hint="cs"/>
          <w:sz w:val="40"/>
          <w:szCs w:val="40"/>
          <w:rtl/>
        </w:rPr>
        <w:t>.</w:t>
      </w:r>
      <w:r w:rsidRPr="00925958">
        <w:rPr>
          <w:rFonts w:cs="Arial"/>
          <w:sz w:val="40"/>
          <w:szCs w:val="40"/>
          <w:rtl/>
        </w:rPr>
        <w:t xml:space="preserve"> إخطار المستثمر حسب الآلية المتفق عليها بعمليات الشراء المنفذة لحسابه في نفس يوم التنفيذ، وللمستثمر الاعتراض على العمليات التي تم تنفيذها على حسابه بإبلاغ شركة الخدمات المالية بذات الآلية بأي خطأ أو اعتراض على العمليات التي تم تنفيذها لحسابه وفق الآلية المبينة بالاتفاقية المبرمة بينه وبين شركة الخدمات المالية. ن الوفاء بجميع الالتزامات الناشئة عن تقديم خدمة التسويق للمستثمر والتي قام بتسويقها أو بيعها له في المواعيد المحددة لذلك.</w:t>
      </w:r>
    </w:p>
    <w:p w14:paraId="1968026A" w14:textId="77777777" w:rsidR="00925958" w:rsidRPr="00925958" w:rsidRDefault="00925958" w:rsidP="00925958">
      <w:pPr>
        <w:rPr>
          <w:sz w:val="40"/>
          <w:szCs w:val="40"/>
          <w:rtl/>
        </w:rPr>
      </w:pPr>
      <w:r w:rsidRPr="00925958">
        <w:rPr>
          <w:rFonts w:cs="Arial"/>
          <w:sz w:val="40"/>
          <w:szCs w:val="40"/>
          <w:rtl/>
        </w:rPr>
        <w:t>س. دفع الرسوم والبدلات المقررة من الهيئة وفقا للانظمة والتعليمات المعمول بها.</w:t>
      </w:r>
    </w:p>
    <w:p w14:paraId="46316543" w14:textId="407C15A8" w:rsidR="00925958" w:rsidRPr="00925958" w:rsidRDefault="00925958" w:rsidP="00925958">
      <w:pPr>
        <w:rPr>
          <w:sz w:val="40"/>
          <w:szCs w:val="40"/>
          <w:rtl/>
        </w:rPr>
      </w:pPr>
      <w:r w:rsidRPr="00925958">
        <w:rPr>
          <w:rFonts w:cs="Arial"/>
          <w:sz w:val="40"/>
          <w:szCs w:val="40"/>
          <w:rtl/>
        </w:rPr>
        <w:t>المادة (</w:t>
      </w:r>
      <w:r>
        <w:rPr>
          <w:rFonts w:cs="Arial" w:hint="cs"/>
          <w:sz w:val="40"/>
          <w:szCs w:val="40"/>
          <w:rtl/>
          <w:lang w:bidi="fa-IR"/>
        </w:rPr>
        <w:t>8</w:t>
      </w:r>
      <w:r w:rsidRPr="00925958">
        <w:rPr>
          <w:rFonts w:cs="Arial"/>
          <w:sz w:val="40"/>
          <w:szCs w:val="40"/>
          <w:rtl/>
          <w:lang w:bidi="fa-IR"/>
        </w:rPr>
        <w:t xml:space="preserve">) </w:t>
      </w:r>
      <w:r w:rsidRPr="00925958">
        <w:rPr>
          <w:rFonts w:cs="Arial"/>
          <w:sz w:val="40"/>
          <w:szCs w:val="40"/>
          <w:rtl/>
        </w:rPr>
        <w:t>سجل المستثمرين</w:t>
      </w:r>
    </w:p>
    <w:p w14:paraId="7006A37D" w14:textId="77777777" w:rsidR="00925958" w:rsidRPr="00925958" w:rsidRDefault="00925958" w:rsidP="00925958">
      <w:pPr>
        <w:rPr>
          <w:sz w:val="40"/>
          <w:szCs w:val="40"/>
          <w:rtl/>
        </w:rPr>
      </w:pPr>
      <w:r w:rsidRPr="00925958">
        <w:rPr>
          <w:rFonts w:cs="Arial"/>
          <w:sz w:val="40"/>
          <w:szCs w:val="40"/>
          <w:rtl/>
        </w:rPr>
        <w:t>على شركة الخدمات المالية المصرح لها من الهيئة بممارسة خدمة التسويق الاحتفاظ بسجل مفصل بأسماء المستثمرين، على أن يتضمن السجل المستندات والبيانات والمعلومات والحسابات المتعلقة بالمستثمرين والاتفاقيات المبرمة معهم وكافة تفاصيل التعامل ما بين شركة الخدمات المالية والمستثمر.</w:t>
      </w:r>
    </w:p>
    <w:p w14:paraId="49BADEAE" w14:textId="02BC1F9D" w:rsidR="00925958" w:rsidRPr="00925958" w:rsidRDefault="00925958" w:rsidP="00925958">
      <w:pPr>
        <w:rPr>
          <w:sz w:val="40"/>
          <w:szCs w:val="40"/>
          <w:rtl/>
        </w:rPr>
      </w:pPr>
      <w:r w:rsidRPr="00925958">
        <w:rPr>
          <w:rFonts w:cs="Arial"/>
          <w:sz w:val="40"/>
          <w:szCs w:val="40"/>
          <w:rtl/>
        </w:rPr>
        <w:t>المادة (</w:t>
      </w:r>
      <w:r>
        <w:rPr>
          <w:rFonts w:cs="Arial" w:hint="cs"/>
          <w:sz w:val="40"/>
          <w:szCs w:val="40"/>
          <w:rtl/>
          <w:lang w:bidi="fa-IR"/>
        </w:rPr>
        <w:t>9</w:t>
      </w:r>
      <w:r w:rsidRPr="00925958">
        <w:rPr>
          <w:rFonts w:cs="Arial"/>
          <w:sz w:val="40"/>
          <w:szCs w:val="40"/>
          <w:rtl/>
          <w:lang w:bidi="fa-IR"/>
        </w:rPr>
        <w:t>)</w:t>
      </w:r>
    </w:p>
    <w:p w14:paraId="20FDA52F" w14:textId="77777777" w:rsidR="00925958" w:rsidRPr="00925958" w:rsidRDefault="00925958" w:rsidP="00925958">
      <w:pPr>
        <w:rPr>
          <w:sz w:val="40"/>
          <w:szCs w:val="40"/>
          <w:rtl/>
        </w:rPr>
      </w:pPr>
      <w:r w:rsidRPr="00925958">
        <w:rPr>
          <w:rFonts w:cs="Arial"/>
          <w:sz w:val="40"/>
          <w:szCs w:val="40"/>
          <w:rtl/>
        </w:rPr>
        <w:t>إذا لم تتم تغطية أو بيع كامل الأوراق المالية غير الأردنية المعروضة خلال الفترات المحددة للاكتتاب أو البيع، فلشركة الخدمات المالية إعادة عرضها بموافقة الهيئة.</w:t>
      </w:r>
    </w:p>
    <w:p w14:paraId="3DB6CC19" w14:textId="06D9F261" w:rsidR="00925958" w:rsidRPr="00925958" w:rsidRDefault="00925958" w:rsidP="00925958">
      <w:pPr>
        <w:rPr>
          <w:sz w:val="40"/>
          <w:szCs w:val="40"/>
          <w:rtl/>
        </w:rPr>
      </w:pPr>
      <w:r w:rsidRPr="00925958">
        <w:rPr>
          <w:rFonts w:cs="Arial"/>
          <w:sz w:val="40"/>
          <w:szCs w:val="40"/>
          <w:rtl/>
        </w:rPr>
        <w:t>المادة (</w:t>
      </w:r>
      <w:r>
        <w:rPr>
          <w:rFonts w:cs="Arial" w:hint="cs"/>
          <w:sz w:val="40"/>
          <w:szCs w:val="40"/>
          <w:rtl/>
        </w:rPr>
        <w:t>10</w:t>
      </w:r>
      <w:r w:rsidRPr="00925958">
        <w:rPr>
          <w:rFonts w:cs="Arial"/>
          <w:sz w:val="40"/>
          <w:szCs w:val="40"/>
          <w:rtl/>
        </w:rPr>
        <w:t>)</w:t>
      </w:r>
    </w:p>
    <w:p w14:paraId="03DE13ED" w14:textId="57ECD284" w:rsidR="00925958" w:rsidRPr="00925958" w:rsidRDefault="00925958" w:rsidP="00925958">
      <w:pPr>
        <w:rPr>
          <w:sz w:val="40"/>
          <w:szCs w:val="40"/>
          <w:rtl/>
        </w:rPr>
      </w:pPr>
      <w:r w:rsidRPr="00925958">
        <w:rPr>
          <w:rFonts w:cs="Arial"/>
          <w:sz w:val="40"/>
          <w:szCs w:val="40"/>
          <w:rtl/>
        </w:rPr>
        <w:lastRenderedPageBreak/>
        <w:t>للمجلس تحديد فئة أو فئات المستثمرين الذين يجوز لشركة الخدمات المالية توجيه خدمة التسويق لهم وشروط الملاءة المالية والخبرة والاحترافية والحد الأدنى لقيمة الاستثمار لكل</w:t>
      </w:r>
      <w:r>
        <w:rPr>
          <w:rFonts w:hint="cs"/>
          <w:sz w:val="40"/>
          <w:szCs w:val="40"/>
          <w:rtl/>
        </w:rPr>
        <w:t xml:space="preserve"> </w:t>
      </w:r>
      <w:r w:rsidRPr="00925958">
        <w:rPr>
          <w:rFonts w:cs="Arial"/>
          <w:sz w:val="40"/>
          <w:szCs w:val="40"/>
          <w:rtl/>
        </w:rPr>
        <w:t>منهم.</w:t>
      </w:r>
    </w:p>
    <w:p w14:paraId="044D98B8" w14:textId="289A89BD" w:rsidR="0098296A" w:rsidRPr="0098296A" w:rsidRDefault="00925958" w:rsidP="0098296A">
      <w:pPr>
        <w:rPr>
          <w:sz w:val="40"/>
          <w:szCs w:val="40"/>
          <w:rtl/>
        </w:rPr>
      </w:pPr>
      <w:r w:rsidRPr="00925958">
        <w:rPr>
          <w:rFonts w:cs="Arial"/>
          <w:sz w:val="40"/>
          <w:szCs w:val="40"/>
          <w:rtl/>
        </w:rPr>
        <w:t>المادة (</w:t>
      </w:r>
      <w:r>
        <w:rPr>
          <w:rFonts w:cs="Arial" w:hint="cs"/>
          <w:sz w:val="40"/>
          <w:szCs w:val="40"/>
          <w:rtl/>
          <w:lang w:bidi="fa-IR"/>
        </w:rPr>
        <w:t>11</w:t>
      </w:r>
      <w:r w:rsidRPr="00925958">
        <w:rPr>
          <w:rFonts w:cs="Arial"/>
          <w:sz w:val="40"/>
          <w:szCs w:val="40"/>
          <w:rtl/>
          <w:lang w:bidi="fa-IR"/>
        </w:rPr>
        <w:t xml:space="preserve">) </w:t>
      </w:r>
      <w:r w:rsidRPr="00925958">
        <w:rPr>
          <w:rFonts w:cs="Arial"/>
          <w:sz w:val="40"/>
          <w:szCs w:val="40"/>
          <w:rtl/>
        </w:rPr>
        <w:t>مسؤولية شركة الخدمات المالية والقائمين على إدارتها</w:t>
      </w:r>
      <w:r>
        <w:rPr>
          <w:rFonts w:hint="cs"/>
          <w:sz w:val="40"/>
          <w:szCs w:val="40"/>
          <w:rtl/>
        </w:rPr>
        <w:t xml:space="preserve"> </w:t>
      </w:r>
      <w:r w:rsidRPr="00925958">
        <w:rPr>
          <w:rFonts w:cs="Arial"/>
          <w:sz w:val="40"/>
          <w:szCs w:val="40"/>
          <w:rtl/>
        </w:rPr>
        <w:t>تكون شركة الخدمات المالية مسؤولة عن أي خطأ أو إهمال أو تقصير ينشأ عن قيامها بخدمة التسويق وعن استخدام أية اساليب تنطوي على غش او تضليل أو احتيال او تدليس أو تقديم وثائق أو بيانات أو معلومات غير صحيحة أو مضللة للهيئة او للمستثمر أو للغير، ويكون رئيس وأعضاء مجلس إدارة شركة الخدمات المالية أو هيئة مديريها أو مديرها العام، حسب واقع الحال، مسؤولين بالتكافل والتضامن مع شركة الخدمات المالية عن ارتكاب أي من هذه الأفعال أو مخالفة أحكام هذه التعليمات، وعن الأضرار التي تلحق بالمستثمر أو بالغير نتيجةً</w:t>
      </w:r>
      <w:r>
        <w:rPr>
          <w:rFonts w:hint="cs"/>
          <w:sz w:val="40"/>
          <w:szCs w:val="40"/>
          <w:rtl/>
        </w:rPr>
        <w:t xml:space="preserve"> </w:t>
      </w:r>
      <w:r w:rsidRPr="00925958">
        <w:rPr>
          <w:rFonts w:cs="Arial"/>
          <w:sz w:val="40"/>
          <w:szCs w:val="40"/>
          <w:rtl/>
        </w:rPr>
        <w:t>لذلك.</w:t>
      </w:r>
    </w:p>
    <w:p w14:paraId="036B76AD" w14:textId="40292546" w:rsidR="0098296A" w:rsidRPr="0098296A" w:rsidRDefault="0098296A" w:rsidP="0098296A">
      <w:pPr>
        <w:rPr>
          <w:sz w:val="40"/>
          <w:szCs w:val="40"/>
          <w:rtl/>
          <w:lang w:bidi="ar-JO"/>
        </w:rPr>
      </w:pPr>
      <w:r w:rsidRPr="0098296A">
        <w:rPr>
          <w:rFonts w:cs="Arial"/>
          <w:sz w:val="40"/>
          <w:szCs w:val="40"/>
          <w:rtl/>
          <w:lang w:bidi="ar-JO"/>
        </w:rPr>
        <w:t>المادة (</w:t>
      </w:r>
      <w:r>
        <w:rPr>
          <w:rFonts w:cs="Arial" w:hint="cs"/>
          <w:sz w:val="40"/>
          <w:szCs w:val="40"/>
          <w:rtl/>
          <w:lang w:bidi="fa-IR"/>
        </w:rPr>
        <w:t>12</w:t>
      </w:r>
      <w:r w:rsidRPr="0098296A">
        <w:rPr>
          <w:rFonts w:cs="Arial"/>
          <w:sz w:val="40"/>
          <w:szCs w:val="40"/>
          <w:rtl/>
          <w:lang w:bidi="fa-IR"/>
        </w:rPr>
        <w:t xml:space="preserve">): </w:t>
      </w:r>
      <w:r w:rsidRPr="0098296A">
        <w:rPr>
          <w:rFonts w:cs="Arial"/>
          <w:sz w:val="40"/>
          <w:szCs w:val="40"/>
          <w:rtl/>
          <w:lang w:bidi="ar-JO"/>
        </w:rPr>
        <w:t>الاتفاقية المبرمة بين شركة الخدمات المالية والمصدر</w:t>
      </w:r>
      <w:r>
        <w:rPr>
          <w:rFonts w:hint="cs"/>
          <w:sz w:val="40"/>
          <w:szCs w:val="40"/>
          <w:rtl/>
          <w:lang w:bidi="ar-JO"/>
        </w:rPr>
        <w:t xml:space="preserve"> </w:t>
      </w:r>
      <w:r w:rsidRPr="0098296A">
        <w:rPr>
          <w:rFonts w:cs="Arial"/>
          <w:sz w:val="40"/>
          <w:szCs w:val="40"/>
          <w:rtl/>
          <w:lang w:bidi="ar-JO"/>
        </w:rPr>
        <w:t>تلتزم شركة الخدمات المالية بأن تضمن الاتفاقية المبرمة بينها وبين المصدر البنود التالية كحد أدنى</w:t>
      </w:r>
      <w:r>
        <w:rPr>
          <w:rFonts w:cs="Arial" w:hint="cs"/>
          <w:sz w:val="40"/>
          <w:szCs w:val="40"/>
          <w:rtl/>
          <w:lang w:bidi="ar-JO"/>
        </w:rPr>
        <w:t>:-</w:t>
      </w:r>
    </w:p>
    <w:p w14:paraId="474877A6" w14:textId="77777777" w:rsidR="0098296A" w:rsidRDefault="0098296A" w:rsidP="0098296A">
      <w:pPr>
        <w:rPr>
          <w:rFonts w:cs="Arial"/>
          <w:sz w:val="40"/>
          <w:szCs w:val="40"/>
          <w:rtl/>
          <w:lang w:bidi="ar-JO"/>
        </w:rPr>
      </w:pPr>
      <w:r w:rsidRPr="0098296A">
        <w:rPr>
          <w:rFonts w:cs="Arial"/>
          <w:sz w:val="40"/>
          <w:szCs w:val="40"/>
          <w:rtl/>
          <w:lang w:bidi="ar-JO"/>
        </w:rPr>
        <w:t>أ. إقرار المصدر بأنه مرخص ومسجل حسب الأصول من الجهة المختصة في بلد إصدار الأوراق المالية غير الأردنية من هيئة رقابية مماثلة للهيئة وللهيئة اتخاذ التدابير اللازمة للتحقق من ذلك.</w:t>
      </w:r>
    </w:p>
    <w:p w14:paraId="4CB46F30" w14:textId="4222FAD7" w:rsidR="0098296A" w:rsidRPr="0098296A" w:rsidRDefault="0098296A" w:rsidP="0098296A">
      <w:pPr>
        <w:rPr>
          <w:sz w:val="40"/>
          <w:szCs w:val="40"/>
          <w:rtl/>
          <w:lang w:bidi="ar-JO"/>
        </w:rPr>
      </w:pPr>
      <w:r w:rsidRPr="0098296A">
        <w:rPr>
          <w:rFonts w:cs="Arial"/>
          <w:sz w:val="40"/>
          <w:szCs w:val="40"/>
          <w:rtl/>
          <w:lang w:bidi="ar-JO"/>
        </w:rPr>
        <w:t>ب. تحديد القانون الواجب التطبيق والمحكمة المختصة بحل أي نزاع قد ينشأ بين شركة الخدمات المالية والمصدر ، وتحديد طرق فض النزاعات وطرق إنهاء الاتفاقية.</w:t>
      </w:r>
    </w:p>
    <w:p w14:paraId="6EC5C79D" w14:textId="77777777" w:rsidR="0098296A" w:rsidRDefault="0098296A" w:rsidP="0098296A">
      <w:pPr>
        <w:rPr>
          <w:rFonts w:cs="Arial"/>
          <w:sz w:val="40"/>
          <w:szCs w:val="40"/>
          <w:rtl/>
          <w:lang w:bidi="ar-JO"/>
        </w:rPr>
      </w:pPr>
      <w:r w:rsidRPr="0098296A">
        <w:rPr>
          <w:rFonts w:cs="Arial"/>
          <w:sz w:val="40"/>
          <w:szCs w:val="40"/>
          <w:rtl/>
          <w:lang w:bidi="ar-JO"/>
        </w:rPr>
        <w:t xml:space="preserve">ج. تحديد العمولات أو أي كلف أخرى تم الاتفاق عليه بين شركة الخدمات المالية والمصدر. </w:t>
      </w:r>
    </w:p>
    <w:p w14:paraId="411A61F3" w14:textId="52FDD449" w:rsidR="0098296A" w:rsidRPr="0098296A" w:rsidRDefault="0098296A" w:rsidP="0098296A">
      <w:pPr>
        <w:rPr>
          <w:sz w:val="40"/>
          <w:szCs w:val="40"/>
          <w:rtl/>
          <w:lang w:bidi="ar-JO"/>
        </w:rPr>
      </w:pPr>
      <w:r w:rsidRPr="0098296A">
        <w:rPr>
          <w:rFonts w:cs="Arial"/>
          <w:sz w:val="40"/>
          <w:szCs w:val="40"/>
          <w:rtl/>
          <w:lang w:bidi="ar-JO"/>
        </w:rPr>
        <w:lastRenderedPageBreak/>
        <w:t>د. التزام المصدر بإعلام شركة الخدمات المالية فوراً ودون إبطاء عن أية أمور جوهرية يمكن أن تؤثر على ترخيصه أو تسجيله من الجهة المختصة في بلده، أو في حال صدور قرار من تلك الجهة بتعليق أو إلغاء ترخيصه أو تسجيله.</w:t>
      </w:r>
    </w:p>
    <w:p w14:paraId="589C0A98" w14:textId="0155B3E1" w:rsidR="0098296A" w:rsidRPr="0098296A" w:rsidRDefault="0098296A" w:rsidP="0098296A">
      <w:pPr>
        <w:rPr>
          <w:sz w:val="40"/>
          <w:szCs w:val="40"/>
          <w:rtl/>
          <w:lang w:bidi="ar-JO"/>
        </w:rPr>
      </w:pPr>
      <w:r w:rsidRPr="0098296A">
        <w:rPr>
          <w:rFonts w:cs="Arial"/>
          <w:sz w:val="40"/>
          <w:szCs w:val="40"/>
          <w:rtl/>
          <w:lang w:bidi="ar-JO"/>
        </w:rPr>
        <w:t>ه</w:t>
      </w:r>
      <w:r>
        <w:rPr>
          <w:rFonts w:cs="Arial" w:hint="cs"/>
          <w:sz w:val="40"/>
          <w:szCs w:val="40"/>
          <w:rtl/>
          <w:lang w:bidi="ar-JO"/>
        </w:rPr>
        <w:t>ـ.</w:t>
      </w:r>
      <w:r w:rsidRPr="0098296A">
        <w:rPr>
          <w:rFonts w:cs="Arial"/>
          <w:sz w:val="40"/>
          <w:szCs w:val="40"/>
          <w:rtl/>
          <w:lang w:bidi="ar-JO"/>
        </w:rPr>
        <w:t xml:space="preserve"> التزام المصدر بإعلام شركة الخدمات المالية دون تأخير عن أي تغيير جوهري على البيانات الواردة في نشرة إصدار الأوراق المالية وعن أية ظروف مستجدة أو معلومات جوهرية قد تؤثر بصورة مباشرة أو غير مباشرة على بيع و/ أو تسويق الأوراق المالية غير الأردنية في المملكة و/أو على الاستثمار فيها خلال الفترة الزمنية للتسويق</w:t>
      </w:r>
      <w:r>
        <w:rPr>
          <w:rFonts w:hint="cs"/>
          <w:sz w:val="40"/>
          <w:szCs w:val="40"/>
          <w:rtl/>
          <w:lang w:bidi="ar-JO"/>
        </w:rPr>
        <w:t xml:space="preserve"> </w:t>
      </w:r>
      <w:r w:rsidRPr="0098296A">
        <w:rPr>
          <w:rFonts w:cs="Arial"/>
          <w:sz w:val="40"/>
          <w:szCs w:val="40"/>
          <w:rtl/>
          <w:lang w:bidi="ar-JO"/>
        </w:rPr>
        <w:t>و/أو البيع.</w:t>
      </w:r>
    </w:p>
    <w:p w14:paraId="40964243" w14:textId="6ACD1498" w:rsidR="0098296A" w:rsidRPr="0098296A" w:rsidRDefault="0098296A" w:rsidP="0098296A">
      <w:pPr>
        <w:rPr>
          <w:sz w:val="40"/>
          <w:szCs w:val="40"/>
          <w:rtl/>
          <w:lang w:bidi="ar-JO"/>
        </w:rPr>
      </w:pPr>
      <w:r w:rsidRPr="0098296A">
        <w:rPr>
          <w:rFonts w:cs="Arial"/>
          <w:sz w:val="40"/>
          <w:szCs w:val="40"/>
          <w:rtl/>
          <w:lang w:bidi="ar-JO"/>
        </w:rPr>
        <w:t>و. حق شركة الخدمات المالية بالحصول على كافة البيانات أو المعلومات المتعلقة بحساباته لدى المصدر.</w:t>
      </w:r>
    </w:p>
    <w:p w14:paraId="5F78E4EC" w14:textId="4FE262A1" w:rsidR="0098296A" w:rsidRPr="0098296A" w:rsidRDefault="0098296A" w:rsidP="0098296A">
      <w:pPr>
        <w:rPr>
          <w:sz w:val="40"/>
          <w:szCs w:val="40"/>
          <w:rtl/>
          <w:lang w:bidi="ar-JO"/>
        </w:rPr>
      </w:pPr>
      <w:r w:rsidRPr="0098296A">
        <w:rPr>
          <w:rFonts w:cs="Arial"/>
          <w:sz w:val="40"/>
          <w:szCs w:val="40"/>
          <w:rtl/>
          <w:lang w:bidi="ar-JO"/>
        </w:rPr>
        <w:t>ز</w:t>
      </w:r>
      <w:r>
        <w:rPr>
          <w:rFonts w:cs="Arial" w:hint="cs"/>
          <w:sz w:val="40"/>
          <w:szCs w:val="40"/>
          <w:rtl/>
          <w:lang w:bidi="ar-JO"/>
        </w:rPr>
        <w:t>.</w:t>
      </w:r>
      <w:r w:rsidRPr="0098296A">
        <w:rPr>
          <w:rFonts w:cs="Arial"/>
          <w:sz w:val="40"/>
          <w:szCs w:val="40"/>
          <w:rtl/>
          <w:lang w:bidi="ar-JO"/>
        </w:rPr>
        <w:t xml:space="preserve"> آلية التسويات المالية ما بين شركة الخدمات المالية والمصدر.</w:t>
      </w:r>
    </w:p>
    <w:p w14:paraId="3BF310BE" w14:textId="1231CDD5" w:rsidR="0098296A" w:rsidRPr="0098296A" w:rsidRDefault="0098296A" w:rsidP="0098296A">
      <w:pPr>
        <w:rPr>
          <w:sz w:val="40"/>
          <w:szCs w:val="40"/>
          <w:rtl/>
          <w:lang w:bidi="ar-JO"/>
        </w:rPr>
      </w:pPr>
      <w:r w:rsidRPr="0098296A">
        <w:rPr>
          <w:rFonts w:cs="Arial"/>
          <w:sz w:val="40"/>
          <w:szCs w:val="40"/>
          <w:rtl/>
          <w:lang w:bidi="ar-JO"/>
        </w:rPr>
        <w:t>المادة (</w:t>
      </w:r>
      <w:r w:rsidR="00EF5DCC">
        <w:rPr>
          <w:rFonts w:cs="Arial" w:hint="cs"/>
          <w:sz w:val="40"/>
          <w:szCs w:val="40"/>
          <w:rtl/>
          <w:lang w:bidi="fa-IR"/>
        </w:rPr>
        <w:t>13</w:t>
      </w:r>
      <w:r w:rsidRPr="0098296A">
        <w:rPr>
          <w:rFonts w:cs="Arial"/>
          <w:sz w:val="40"/>
          <w:szCs w:val="40"/>
          <w:rtl/>
          <w:lang w:bidi="fa-IR"/>
        </w:rPr>
        <w:t>)</w:t>
      </w:r>
    </w:p>
    <w:p w14:paraId="59E010B6" w14:textId="77777777" w:rsidR="0098296A" w:rsidRDefault="0098296A" w:rsidP="0098296A">
      <w:pPr>
        <w:rPr>
          <w:rFonts w:cs="Arial"/>
          <w:sz w:val="40"/>
          <w:szCs w:val="40"/>
          <w:rtl/>
          <w:lang w:bidi="ar-JO"/>
        </w:rPr>
      </w:pPr>
      <w:r w:rsidRPr="0098296A">
        <w:rPr>
          <w:rFonts w:cs="Arial"/>
          <w:sz w:val="40"/>
          <w:szCs w:val="40"/>
          <w:rtl/>
          <w:lang w:bidi="ar-JO"/>
        </w:rPr>
        <w:t>يحظر على شركة الخدمات المالية المصرح لها بممارسة خدمة التسويق القيام بما يلي:</w:t>
      </w:r>
      <w:r>
        <w:rPr>
          <w:rFonts w:cs="Arial" w:hint="cs"/>
          <w:sz w:val="40"/>
          <w:szCs w:val="40"/>
          <w:rtl/>
          <w:lang w:bidi="ar-JO"/>
        </w:rPr>
        <w:t>-</w:t>
      </w:r>
    </w:p>
    <w:p w14:paraId="76D62F26" w14:textId="03EDFB33" w:rsidR="0098296A" w:rsidRPr="0098296A" w:rsidRDefault="0098296A" w:rsidP="0098296A">
      <w:pPr>
        <w:rPr>
          <w:sz w:val="40"/>
          <w:szCs w:val="40"/>
          <w:rtl/>
          <w:lang w:bidi="ar-JO"/>
        </w:rPr>
      </w:pPr>
      <w:r w:rsidRPr="0098296A">
        <w:rPr>
          <w:rFonts w:cs="Arial"/>
          <w:sz w:val="40"/>
          <w:szCs w:val="40"/>
          <w:rtl/>
          <w:lang w:bidi="ar-JO"/>
        </w:rPr>
        <w:t>أ. منح المستثمر تمويلاً من أموالها أو من أموال عملائها أو المستثمرين فيها.</w:t>
      </w:r>
    </w:p>
    <w:p w14:paraId="11DBB4C0" w14:textId="5BCA8847" w:rsidR="0098296A" w:rsidRPr="0098296A" w:rsidRDefault="0098296A" w:rsidP="0098296A">
      <w:pPr>
        <w:rPr>
          <w:sz w:val="40"/>
          <w:szCs w:val="40"/>
          <w:rtl/>
          <w:lang w:bidi="ar-JO"/>
        </w:rPr>
      </w:pPr>
      <w:r w:rsidRPr="0098296A">
        <w:rPr>
          <w:rFonts w:cs="Arial"/>
          <w:sz w:val="40"/>
          <w:szCs w:val="40"/>
          <w:rtl/>
          <w:lang w:bidi="ar-JO"/>
        </w:rPr>
        <w:t>ب</w:t>
      </w:r>
      <w:r>
        <w:rPr>
          <w:rFonts w:cs="Arial" w:hint="cs"/>
          <w:sz w:val="40"/>
          <w:szCs w:val="40"/>
          <w:rtl/>
          <w:lang w:bidi="ar-JO"/>
        </w:rPr>
        <w:t>.</w:t>
      </w:r>
      <w:r w:rsidRPr="0098296A">
        <w:rPr>
          <w:rFonts w:cs="Arial"/>
          <w:sz w:val="40"/>
          <w:szCs w:val="40"/>
          <w:rtl/>
          <w:lang w:bidi="ar-JO"/>
        </w:rPr>
        <w:t xml:space="preserve"> استخدام وسائل الإعلام أي كان نوعها وبأي شكل من الاشكال للإعلان عن الأوراق المالية غير الأردنية. الا وفقاً للموافقة الصادرة عن الهيئة.</w:t>
      </w:r>
    </w:p>
    <w:p w14:paraId="34B1EB9D" w14:textId="77777777" w:rsidR="0098296A" w:rsidRPr="0098296A" w:rsidRDefault="0098296A" w:rsidP="0098296A">
      <w:pPr>
        <w:rPr>
          <w:sz w:val="40"/>
          <w:szCs w:val="40"/>
          <w:rtl/>
          <w:lang w:bidi="ar-JO"/>
        </w:rPr>
      </w:pPr>
      <w:r w:rsidRPr="0098296A">
        <w:rPr>
          <w:rFonts w:cs="Arial"/>
          <w:sz w:val="40"/>
          <w:szCs w:val="40"/>
          <w:rtl/>
          <w:lang w:bidi="ar-JO"/>
        </w:rPr>
        <w:t xml:space="preserve">ج. قبول تنفيذ أي عملية شراء للأوراق المالية غير الأردنية إلا بموجب تفويض من المستثمر أو من ممثله القانوني، على أن يشتمل التفويض المستلم خطياً أو عن طريق الهاتف أو عن طريق رسالة بريد إلكتروني، اسم المستثمر ونوع خدمة التسويق المطلوبة والكمية والسعر وتاريخ </w:t>
      </w:r>
      <w:r w:rsidRPr="0098296A">
        <w:rPr>
          <w:rFonts w:cs="Arial"/>
          <w:sz w:val="40"/>
          <w:szCs w:val="40"/>
          <w:rtl/>
          <w:lang w:bidi="ar-JO"/>
        </w:rPr>
        <w:lastRenderedPageBreak/>
        <w:t>التفويض ووقته ومدة سريانه، ويقع على شركة الخدمات المالية عبء إثبات أن لديها تفويضاً أصولياً من المستثمر في أي وقت من الأوقات.</w:t>
      </w:r>
    </w:p>
    <w:p w14:paraId="0A0D5B63" w14:textId="77777777" w:rsidR="0098296A" w:rsidRDefault="0098296A" w:rsidP="0098296A">
      <w:pPr>
        <w:rPr>
          <w:rFonts w:cs="Arial"/>
          <w:sz w:val="40"/>
          <w:szCs w:val="40"/>
          <w:rtl/>
          <w:lang w:bidi="ar-JO"/>
        </w:rPr>
      </w:pPr>
      <w:r w:rsidRPr="0098296A">
        <w:rPr>
          <w:rFonts w:cs="Arial"/>
          <w:sz w:val="40"/>
          <w:szCs w:val="40"/>
          <w:rtl/>
          <w:lang w:bidi="ar-JO"/>
        </w:rPr>
        <w:t xml:space="preserve">د. تسويق أو بيع الأوراق المالية غير الأردنية لفئة من المستثمرين غير محددين من المجلس. </w:t>
      </w:r>
    </w:p>
    <w:p w14:paraId="69E0B61A" w14:textId="5F5790A1" w:rsidR="00EF5DCC" w:rsidRPr="00EF5DCC" w:rsidRDefault="0098296A" w:rsidP="00EF5DCC">
      <w:pPr>
        <w:rPr>
          <w:sz w:val="40"/>
          <w:szCs w:val="40"/>
          <w:rtl/>
          <w:lang w:bidi="ar-JO"/>
        </w:rPr>
      </w:pPr>
      <w:r w:rsidRPr="0098296A">
        <w:rPr>
          <w:rFonts w:cs="Arial"/>
          <w:sz w:val="40"/>
          <w:szCs w:val="40"/>
          <w:rtl/>
          <w:lang w:bidi="ar-JO"/>
        </w:rPr>
        <w:t>ه</w:t>
      </w:r>
      <w:r>
        <w:rPr>
          <w:rFonts w:cs="Arial" w:hint="cs"/>
          <w:sz w:val="40"/>
          <w:szCs w:val="40"/>
          <w:rtl/>
          <w:lang w:bidi="ar-JO"/>
        </w:rPr>
        <w:t>ـ</w:t>
      </w:r>
      <w:r w:rsidRPr="0098296A">
        <w:rPr>
          <w:rFonts w:cs="Arial"/>
          <w:sz w:val="40"/>
          <w:szCs w:val="40"/>
          <w:rtl/>
          <w:lang w:bidi="ar-JO"/>
        </w:rPr>
        <w:t>. ممارسة أي عمل قد يؤدي إلى شبهة توظيف غير مشروع للأموال من خلال القيام بعمليات وهمية يتم من خلالها إيهام المستثمر بالقدرة على استثمار أمواله باستثمارات مضمونة رأس المال وبعوائد مادية عالية وكسب سريع وسهل.</w:t>
      </w:r>
    </w:p>
    <w:p w14:paraId="6CB6EFCA" w14:textId="52494136" w:rsidR="00EF5DCC" w:rsidRPr="00EF5DCC" w:rsidRDefault="00EF5DCC" w:rsidP="00EF5DCC">
      <w:pPr>
        <w:rPr>
          <w:sz w:val="40"/>
          <w:szCs w:val="40"/>
          <w:rtl/>
          <w:lang w:bidi="ar-JO"/>
        </w:rPr>
      </w:pPr>
      <w:r w:rsidRPr="00EF5DCC">
        <w:rPr>
          <w:rFonts w:cs="Arial"/>
          <w:sz w:val="40"/>
          <w:szCs w:val="40"/>
          <w:rtl/>
          <w:lang w:bidi="ar-JO"/>
        </w:rPr>
        <w:t>المادة (</w:t>
      </w:r>
      <w:r>
        <w:rPr>
          <w:rFonts w:cs="Arial" w:hint="cs"/>
          <w:sz w:val="40"/>
          <w:szCs w:val="40"/>
          <w:rtl/>
          <w:lang w:bidi="ar-JO"/>
        </w:rPr>
        <w:t>14</w:t>
      </w:r>
      <w:r w:rsidRPr="00EF5DCC">
        <w:rPr>
          <w:rFonts w:cs="Arial"/>
          <w:sz w:val="40"/>
          <w:szCs w:val="40"/>
          <w:rtl/>
          <w:lang w:bidi="ar-JO"/>
        </w:rPr>
        <w:t>)</w:t>
      </w:r>
    </w:p>
    <w:p w14:paraId="43AFB45F" w14:textId="77777777" w:rsidR="00EF5DCC" w:rsidRDefault="00EF5DCC" w:rsidP="00EF5DCC">
      <w:pPr>
        <w:rPr>
          <w:rFonts w:cs="Arial"/>
          <w:sz w:val="40"/>
          <w:szCs w:val="40"/>
          <w:rtl/>
          <w:lang w:bidi="ar-JO"/>
        </w:rPr>
      </w:pPr>
      <w:r w:rsidRPr="00EF5DCC">
        <w:rPr>
          <w:rFonts w:cs="Arial"/>
          <w:sz w:val="40"/>
          <w:szCs w:val="40"/>
          <w:rtl/>
          <w:lang w:bidi="ar-JO"/>
        </w:rPr>
        <w:t>أ. على الرغم مما ورد في هذه التعليمات يجوز للمصدر منح موظفيه في المملكة حق خيار الشراء والاكتتاب المباشر بالأوراق المالية غير الأردنية الصادرة عنه.</w:t>
      </w:r>
    </w:p>
    <w:p w14:paraId="411A0B40" w14:textId="46A7825E" w:rsidR="00EF5DCC" w:rsidRPr="00EF5DCC" w:rsidRDefault="00EF5DCC" w:rsidP="00EF5DCC">
      <w:pPr>
        <w:rPr>
          <w:sz w:val="40"/>
          <w:szCs w:val="40"/>
          <w:rtl/>
          <w:lang w:bidi="ar-JO"/>
        </w:rPr>
      </w:pPr>
      <w:r w:rsidRPr="00EF5DCC">
        <w:rPr>
          <w:rFonts w:cs="Arial"/>
          <w:sz w:val="40"/>
          <w:szCs w:val="40"/>
          <w:rtl/>
          <w:lang w:bidi="ar-JO"/>
        </w:rPr>
        <w:t>ب. يلتزم المصدر المشار إليه في الفقرة (أ) من هذه المادة بالتقدم بطلب للحصول على موافقة الهيئة المسبقة، مضمناً ومرفقاً بالطلب كافة البيانات والوثائق المتعلقة بحق خيار الشراء والاكتتاب الذي ينوي منحه لموظفيه وأي معلومات أو وثائق أخرى يطلبها المجلس سواء عند تقديم الطلب أو أثناء النظر فيه.</w:t>
      </w:r>
    </w:p>
    <w:p w14:paraId="1F2E5B43" w14:textId="604281C4" w:rsidR="00EF5DCC" w:rsidRPr="00EF5DCC" w:rsidRDefault="00EF5DCC" w:rsidP="00EF5DCC">
      <w:pPr>
        <w:rPr>
          <w:sz w:val="40"/>
          <w:szCs w:val="40"/>
          <w:rtl/>
          <w:lang w:bidi="ar-JO"/>
        </w:rPr>
      </w:pPr>
      <w:r w:rsidRPr="00EF5DCC">
        <w:rPr>
          <w:rFonts w:cs="Arial"/>
          <w:sz w:val="40"/>
          <w:szCs w:val="40"/>
          <w:rtl/>
          <w:lang w:bidi="ar-JO"/>
        </w:rPr>
        <w:t>المادة (</w:t>
      </w:r>
      <w:r>
        <w:rPr>
          <w:rFonts w:cs="Arial" w:hint="cs"/>
          <w:sz w:val="40"/>
          <w:szCs w:val="40"/>
          <w:rtl/>
          <w:lang w:bidi="ar-JO"/>
        </w:rPr>
        <w:t>15</w:t>
      </w:r>
      <w:r w:rsidRPr="00EF5DCC">
        <w:rPr>
          <w:rFonts w:cs="Arial"/>
          <w:sz w:val="40"/>
          <w:szCs w:val="40"/>
          <w:rtl/>
          <w:lang w:bidi="ar-JO"/>
        </w:rPr>
        <w:t>)</w:t>
      </w:r>
    </w:p>
    <w:p w14:paraId="6DBD8C53" w14:textId="26C78609" w:rsidR="00EF5DCC" w:rsidRPr="00EF5DCC" w:rsidRDefault="00EF5DCC" w:rsidP="00EF5DCC">
      <w:pPr>
        <w:rPr>
          <w:sz w:val="40"/>
          <w:szCs w:val="40"/>
          <w:rtl/>
          <w:lang w:bidi="ar-JO"/>
        </w:rPr>
      </w:pPr>
      <w:r w:rsidRPr="00EF5DCC">
        <w:rPr>
          <w:rFonts w:cs="Arial"/>
          <w:sz w:val="40"/>
          <w:szCs w:val="40"/>
          <w:rtl/>
          <w:lang w:bidi="ar-JO"/>
        </w:rPr>
        <w:t>يعاقب كل من يخالف أحكام هذه التعليمات وفقاً لأحكام القانون والتشريعات المعمول بها في</w:t>
      </w:r>
      <w:r>
        <w:rPr>
          <w:rFonts w:hint="cs"/>
          <w:sz w:val="40"/>
          <w:szCs w:val="40"/>
          <w:rtl/>
          <w:lang w:bidi="ar-JO"/>
        </w:rPr>
        <w:t xml:space="preserve"> </w:t>
      </w:r>
      <w:r w:rsidRPr="00EF5DCC">
        <w:rPr>
          <w:rFonts w:cs="Arial"/>
          <w:sz w:val="40"/>
          <w:szCs w:val="40"/>
          <w:rtl/>
          <w:lang w:bidi="ar-JO"/>
        </w:rPr>
        <w:t>المملكة الأردنية الهاشمية.</w:t>
      </w:r>
    </w:p>
    <w:p w14:paraId="1BBD4BAF" w14:textId="4F41C63A" w:rsidR="00EF5DCC" w:rsidRPr="00EF5DCC" w:rsidRDefault="00EF5DCC" w:rsidP="00EF5DCC">
      <w:pPr>
        <w:rPr>
          <w:sz w:val="40"/>
          <w:szCs w:val="40"/>
          <w:rtl/>
          <w:lang w:bidi="ar-JO"/>
        </w:rPr>
      </w:pPr>
      <w:r w:rsidRPr="00EF5DCC">
        <w:rPr>
          <w:rFonts w:cs="Arial"/>
          <w:sz w:val="40"/>
          <w:szCs w:val="40"/>
          <w:rtl/>
          <w:lang w:bidi="ar-JO"/>
        </w:rPr>
        <w:t>المادة (</w:t>
      </w:r>
      <w:r>
        <w:rPr>
          <w:rFonts w:cs="Arial" w:hint="cs"/>
          <w:sz w:val="40"/>
          <w:szCs w:val="40"/>
          <w:rtl/>
          <w:lang w:bidi="ar-JO"/>
        </w:rPr>
        <w:t>16</w:t>
      </w:r>
      <w:r w:rsidRPr="00EF5DCC">
        <w:rPr>
          <w:rFonts w:cs="Arial"/>
          <w:sz w:val="40"/>
          <w:szCs w:val="40"/>
          <w:rtl/>
          <w:lang w:bidi="ar-JO"/>
        </w:rPr>
        <w:t>)</w:t>
      </w:r>
    </w:p>
    <w:p w14:paraId="546468B2" w14:textId="173C51D7" w:rsidR="00EF5DCC" w:rsidRPr="00A92854" w:rsidRDefault="00EF5DCC" w:rsidP="00EF5DCC">
      <w:pPr>
        <w:rPr>
          <w:rFonts w:hint="cs"/>
          <w:sz w:val="40"/>
          <w:szCs w:val="40"/>
          <w:rtl/>
          <w:lang w:bidi="ar-JO"/>
        </w:rPr>
      </w:pPr>
      <w:r w:rsidRPr="00EF5DCC">
        <w:rPr>
          <w:rFonts w:cs="Arial"/>
          <w:sz w:val="40"/>
          <w:szCs w:val="40"/>
          <w:rtl/>
          <w:lang w:bidi="ar-JO"/>
        </w:rPr>
        <w:t>يصدر المجلس القرارات اللازمة لتنفيذ أحكام هذه التعليمات.</w:t>
      </w:r>
    </w:p>
    <w:sectPr w:rsidR="00EF5DCC" w:rsidRPr="00A92854" w:rsidSect="00F0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854"/>
    <w:rsid w:val="00074B52"/>
    <w:rsid w:val="001C2426"/>
    <w:rsid w:val="00285FEC"/>
    <w:rsid w:val="00644E26"/>
    <w:rsid w:val="00665B39"/>
    <w:rsid w:val="00925958"/>
    <w:rsid w:val="009744FE"/>
    <w:rsid w:val="0098296A"/>
    <w:rsid w:val="00A92854"/>
    <w:rsid w:val="00E05747"/>
    <w:rsid w:val="00ED01F2"/>
    <w:rsid w:val="00EF5DCC"/>
    <w:rsid w:val="00F02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5CD9"/>
  <w15:chartTrackingRefBased/>
  <w15:docId w15:val="{14F8537A-215B-41EC-81E4-AEF88ED38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918740">
      <w:bodyDiv w:val="1"/>
      <w:marLeft w:val="0"/>
      <w:marRight w:val="0"/>
      <w:marTop w:val="0"/>
      <w:marBottom w:val="0"/>
      <w:divBdr>
        <w:top w:val="none" w:sz="0" w:space="0" w:color="auto"/>
        <w:left w:val="none" w:sz="0" w:space="0" w:color="auto"/>
        <w:bottom w:val="none" w:sz="0" w:space="0" w:color="auto"/>
        <w:right w:val="none" w:sz="0" w:space="0" w:color="auto"/>
      </w:divBdr>
      <w:divsChild>
        <w:div w:id="1544517971">
          <w:marLeft w:val="0"/>
          <w:marRight w:val="0"/>
          <w:marTop w:val="0"/>
          <w:marBottom w:val="0"/>
          <w:divBdr>
            <w:top w:val="single" w:sz="2" w:space="0" w:color="auto"/>
            <w:left w:val="single" w:sz="2" w:space="0" w:color="auto"/>
            <w:bottom w:val="single" w:sz="2" w:space="0" w:color="auto"/>
            <w:right w:val="single" w:sz="2" w:space="0" w:color="auto"/>
          </w:divBdr>
        </w:div>
        <w:div w:id="463890974">
          <w:marLeft w:val="0"/>
          <w:marRight w:val="0"/>
          <w:marTop w:val="0"/>
          <w:marBottom w:val="0"/>
          <w:divBdr>
            <w:top w:val="single" w:sz="2" w:space="0" w:color="auto"/>
            <w:left w:val="single" w:sz="2" w:space="0" w:color="auto"/>
            <w:bottom w:val="single" w:sz="2" w:space="0" w:color="auto"/>
            <w:right w:val="single" w:sz="2" w:space="0" w:color="auto"/>
          </w:divBdr>
        </w:div>
        <w:div w:id="366610093">
          <w:marLeft w:val="0"/>
          <w:marRight w:val="0"/>
          <w:marTop w:val="0"/>
          <w:marBottom w:val="0"/>
          <w:divBdr>
            <w:top w:val="single" w:sz="2" w:space="0" w:color="auto"/>
            <w:left w:val="single" w:sz="2" w:space="0" w:color="auto"/>
            <w:bottom w:val="single" w:sz="2" w:space="0" w:color="auto"/>
            <w:right w:val="single" w:sz="2" w:space="0" w:color="auto"/>
          </w:divBdr>
        </w:div>
        <w:div w:id="326711612">
          <w:marLeft w:val="0"/>
          <w:marRight w:val="0"/>
          <w:marTop w:val="0"/>
          <w:marBottom w:val="0"/>
          <w:divBdr>
            <w:top w:val="single" w:sz="2" w:space="0" w:color="auto"/>
            <w:left w:val="single" w:sz="2" w:space="0" w:color="auto"/>
            <w:bottom w:val="single" w:sz="2" w:space="0" w:color="auto"/>
            <w:right w:val="single" w:sz="2" w:space="0" w:color="auto"/>
          </w:divBdr>
        </w:div>
        <w:div w:id="1453750519">
          <w:marLeft w:val="0"/>
          <w:marRight w:val="0"/>
          <w:marTop w:val="0"/>
          <w:marBottom w:val="0"/>
          <w:divBdr>
            <w:top w:val="single" w:sz="2" w:space="0" w:color="auto"/>
            <w:left w:val="single" w:sz="2" w:space="0" w:color="auto"/>
            <w:bottom w:val="single" w:sz="2" w:space="0" w:color="auto"/>
            <w:right w:val="single" w:sz="2" w:space="0" w:color="auto"/>
          </w:divBdr>
        </w:div>
        <w:div w:id="1053239518">
          <w:marLeft w:val="0"/>
          <w:marRight w:val="0"/>
          <w:marTop w:val="0"/>
          <w:marBottom w:val="0"/>
          <w:divBdr>
            <w:top w:val="single" w:sz="2" w:space="0" w:color="auto"/>
            <w:left w:val="single" w:sz="2" w:space="0" w:color="auto"/>
            <w:bottom w:val="single" w:sz="2" w:space="0" w:color="auto"/>
            <w:right w:val="single" w:sz="2" w:space="0" w:color="auto"/>
          </w:divBdr>
        </w:div>
        <w:div w:id="1718773746">
          <w:marLeft w:val="0"/>
          <w:marRight w:val="0"/>
          <w:marTop w:val="0"/>
          <w:marBottom w:val="0"/>
          <w:divBdr>
            <w:top w:val="single" w:sz="2" w:space="0" w:color="auto"/>
            <w:left w:val="single" w:sz="2" w:space="0" w:color="auto"/>
            <w:bottom w:val="single" w:sz="2" w:space="0" w:color="auto"/>
            <w:right w:val="single" w:sz="2" w:space="0" w:color="auto"/>
          </w:divBdr>
        </w:div>
        <w:div w:id="1508671405">
          <w:marLeft w:val="0"/>
          <w:marRight w:val="0"/>
          <w:marTop w:val="0"/>
          <w:marBottom w:val="0"/>
          <w:divBdr>
            <w:top w:val="single" w:sz="2" w:space="0" w:color="auto"/>
            <w:left w:val="single" w:sz="2" w:space="0" w:color="auto"/>
            <w:bottom w:val="single" w:sz="2" w:space="0" w:color="auto"/>
            <w:right w:val="single" w:sz="2" w:space="0" w:color="auto"/>
          </w:divBdr>
        </w:div>
        <w:div w:id="753431230">
          <w:marLeft w:val="0"/>
          <w:marRight w:val="0"/>
          <w:marTop w:val="0"/>
          <w:marBottom w:val="0"/>
          <w:divBdr>
            <w:top w:val="single" w:sz="2" w:space="0" w:color="auto"/>
            <w:left w:val="single" w:sz="2" w:space="0" w:color="auto"/>
            <w:bottom w:val="single" w:sz="2" w:space="0" w:color="auto"/>
            <w:right w:val="single" w:sz="2" w:space="0" w:color="auto"/>
          </w:divBdr>
        </w:div>
        <w:div w:id="304628483">
          <w:marLeft w:val="0"/>
          <w:marRight w:val="0"/>
          <w:marTop w:val="0"/>
          <w:marBottom w:val="0"/>
          <w:divBdr>
            <w:top w:val="single" w:sz="2" w:space="0" w:color="auto"/>
            <w:left w:val="single" w:sz="2" w:space="0" w:color="auto"/>
            <w:bottom w:val="single" w:sz="2" w:space="0" w:color="auto"/>
            <w:right w:val="single" w:sz="2" w:space="0" w:color="auto"/>
          </w:divBdr>
        </w:div>
        <w:div w:id="2007249756">
          <w:marLeft w:val="0"/>
          <w:marRight w:val="0"/>
          <w:marTop w:val="0"/>
          <w:marBottom w:val="0"/>
          <w:divBdr>
            <w:top w:val="single" w:sz="2" w:space="0" w:color="auto"/>
            <w:left w:val="single" w:sz="2" w:space="0" w:color="auto"/>
            <w:bottom w:val="single" w:sz="2" w:space="0" w:color="auto"/>
            <w:right w:val="single" w:sz="2" w:space="0" w:color="auto"/>
          </w:divBdr>
        </w:div>
        <w:div w:id="1871799022">
          <w:marLeft w:val="0"/>
          <w:marRight w:val="0"/>
          <w:marTop w:val="0"/>
          <w:marBottom w:val="0"/>
          <w:divBdr>
            <w:top w:val="single" w:sz="2" w:space="0" w:color="auto"/>
            <w:left w:val="single" w:sz="2" w:space="0" w:color="auto"/>
            <w:bottom w:val="single" w:sz="2" w:space="0" w:color="auto"/>
            <w:right w:val="single" w:sz="2" w:space="0" w:color="auto"/>
          </w:divBdr>
        </w:div>
        <w:div w:id="1538809002">
          <w:marLeft w:val="0"/>
          <w:marRight w:val="0"/>
          <w:marTop w:val="0"/>
          <w:marBottom w:val="0"/>
          <w:divBdr>
            <w:top w:val="single" w:sz="2" w:space="0" w:color="auto"/>
            <w:left w:val="single" w:sz="2" w:space="0" w:color="auto"/>
            <w:bottom w:val="single" w:sz="2" w:space="0" w:color="auto"/>
            <w:right w:val="single" w:sz="2" w:space="0" w:color="auto"/>
          </w:divBdr>
        </w:div>
        <w:div w:id="415715598">
          <w:marLeft w:val="0"/>
          <w:marRight w:val="0"/>
          <w:marTop w:val="0"/>
          <w:marBottom w:val="0"/>
          <w:divBdr>
            <w:top w:val="single" w:sz="2" w:space="0" w:color="auto"/>
            <w:left w:val="single" w:sz="2" w:space="0" w:color="auto"/>
            <w:bottom w:val="single" w:sz="2" w:space="0" w:color="auto"/>
            <w:right w:val="single" w:sz="2" w:space="0" w:color="auto"/>
          </w:divBdr>
        </w:div>
        <w:div w:id="677512072">
          <w:marLeft w:val="0"/>
          <w:marRight w:val="0"/>
          <w:marTop w:val="0"/>
          <w:marBottom w:val="0"/>
          <w:divBdr>
            <w:top w:val="single" w:sz="2" w:space="0" w:color="auto"/>
            <w:left w:val="single" w:sz="2" w:space="0" w:color="auto"/>
            <w:bottom w:val="single" w:sz="2" w:space="0" w:color="auto"/>
            <w:right w:val="single" w:sz="2" w:space="0" w:color="auto"/>
          </w:divBdr>
        </w:div>
        <w:div w:id="128518241">
          <w:marLeft w:val="0"/>
          <w:marRight w:val="0"/>
          <w:marTop w:val="0"/>
          <w:marBottom w:val="0"/>
          <w:divBdr>
            <w:top w:val="single" w:sz="2" w:space="0" w:color="auto"/>
            <w:left w:val="single" w:sz="2" w:space="0" w:color="auto"/>
            <w:bottom w:val="single" w:sz="2" w:space="0" w:color="auto"/>
            <w:right w:val="single" w:sz="2" w:space="0" w:color="auto"/>
          </w:divBdr>
        </w:div>
        <w:div w:id="1836795141">
          <w:marLeft w:val="0"/>
          <w:marRight w:val="0"/>
          <w:marTop w:val="0"/>
          <w:marBottom w:val="0"/>
          <w:divBdr>
            <w:top w:val="single" w:sz="2" w:space="0" w:color="auto"/>
            <w:left w:val="single" w:sz="2" w:space="0" w:color="auto"/>
            <w:bottom w:val="single" w:sz="2" w:space="0" w:color="auto"/>
            <w:right w:val="single" w:sz="2" w:space="0" w:color="auto"/>
          </w:divBdr>
        </w:div>
        <w:div w:id="2128430402">
          <w:marLeft w:val="0"/>
          <w:marRight w:val="0"/>
          <w:marTop w:val="0"/>
          <w:marBottom w:val="0"/>
          <w:divBdr>
            <w:top w:val="single" w:sz="2" w:space="0" w:color="auto"/>
            <w:left w:val="single" w:sz="2" w:space="0" w:color="auto"/>
            <w:bottom w:val="single" w:sz="2" w:space="0" w:color="auto"/>
            <w:right w:val="single" w:sz="2" w:space="0" w:color="auto"/>
          </w:divBdr>
        </w:div>
        <w:div w:id="237835769">
          <w:marLeft w:val="0"/>
          <w:marRight w:val="0"/>
          <w:marTop w:val="0"/>
          <w:marBottom w:val="0"/>
          <w:divBdr>
            <w:top w:val="single" w:sz="2" w:space="0" w:color="auto"/>
            <w:left w:val="single" w:sz="2" w:space="0" w:color="auto"/>
            <w:bottom w:val="single" w:sz="2" w:space="0" w:color="auto"/>
            <w:right w:val="single" w:sz="2" w:space="0" w:color="auto"/>
          </w:divBdr>
        </w:div>
        <w:div w:id="2034959090">
          <w:marLeft w:val="0"/>
          <w:marRight w:val="0"/>
          <w:marTop w:val="0"/>
          <w:marBottom w:val="0"/>
          <w:divBdr>
            <w:top w:val="single" w:sz="2" w:space="0" w:color="auto"/>
            <w:left w:val="single" w:sz="2" w:space="0" w:color="auto"/>
            <w:bottom w:val="single" w:sz="2" w:space="0" w:color="auto"/>
            <w:right w:val="single" w:sz="2" w:space="0" w:color="auto"/>
          </w:divBdr>
        </w:div>
        <w:div w:id="174418985">
          <w:marLeft w:val="0"/>
          <w:marRight w:val="0"/>
          <w:marTop w:val="0"/>
          <w:marBottom w:val="0"/>
          <w:divBdr>
            <w:top w:val="single" w:sz="2" w:space="0" w:color="auto"/>
            <w:left w:val="single" w:sz="2" w:space="0" w:color="auto"/>
            <w:bottom w:val="single" w:sz="2" w:space="0" w:color="auto"/>
            <w:right w:val="single" w:sz="2" w:space="0" w:color="auto"/>
          </w:divBdr>
        </w:div>
        <w:div w:id="2090151768">
          <w:marLeft w:val="0"/>
          <w:marRight w:val="0"/>
          <w:marTop w:val="0"/>
          <w:marBottom w:val="0"/>
          <w:divBdr>
            <w:top w:val="single" w:sz="2" w:space="0" w:color="auto"/>
            <w:left w:val="single" w:sz="2" w:space="0" w:color="auto"/>
            <w:bottom w:val="single" w:sz="2" w:space="0" w:color="auto"/>
            <w:right w:val="single" w:sz="2" w:space="0" w:color="auto"/>
          </w:divBdr>
        </w:div>
        <w:div w:id="1541823436">
          <w:marLeft w:val="0"/>
          <w:marRight w:val="0"/>
          <w:marTop w:val="0"/>
          <w:marBottom w:val="0"/>
          <w:divBdr>
            <w:top w:val="single" w:sz="2" w:space="0" w:color="auto"/>
            <w:left w:val="single" w:sz="2" w:space="0" w:color="auto"/>
            <w:bottom w:val="single" w:sz="2" w:space="0" w:color="auto"/>
            <w:right w:val="single" w:sz="2" w:space="0" w:color="auto"/>
          </w:divBdr>
        </w:div>
        <w:div w:id="1305433186">
          <w:marLeft w:val="0"/>
          <w:marRight w:val="0"/>
          <w:marTop w:val="0"/>
          <w:marBottom w:val="0"/>
          <w:divBdr>
            <w:top w:val="single" w:sz="2" w:space="0" w:color="auto"/>
            <w:left w:val="single" w:sz="2" w:space="0" w:color="auto"/>
            <w:bottom w:val="single" w:sz="2" w:space="0" w:color="auto"/>
            <w:right w:val="single" w:sz="2" w:space="0" w:color="auto"/>
          </w:divBdr>
        </w:div>
        <w:div w:id="1258756055">
          <w:marLeft w:val="0"/>
          <w:marRight w:val="0"/>
          <w:marTop w:val="0"/>
          <w:marBottom w:val="0"/>
          <w:divBdr>
            <w:top w:val="single" w:sz="2" w:space="0" w:color="auto"/>
            <w:left w:val="single" w:sz="2" w:space="0" w:color="auto"/>
            <w:bottom w:val="single" w:sz="2" w:space="0" w:color="auto"/>
            <w:right w:val="single" w:sz="2" w:space="0" w:color="auto"/>
          </w:divBdr>
        </w:div>
        <w:div w:id="691298684">
          <w:marLeft w:val="0"/>
          <w:marRight w:val="0"/>
          <w:marTop w:val="0"/>
          <w:marBottom w:val="0"/>
          <w:divBdr>
            <w:top w:val="single" w:sz="2" w:space="0" w:color="auto"/>
            <w:left w:val="single" w:sz="2" w:space="0" w:color="auto"/>
            <w:bottom w:val="single" w:sz="2" w:space="0" w:color="auto"/>
            <w:right w:val="single" w:sz="2" w:space="0" w:color="auto"/>
          </w:divBdr>
        </w:div>
        <w:div w:id="108016499">
          <w:marLeft w:val="0"/>
          <w:marRight w:val="0"/>
          <w:marTop w:val="0"/>
          <w:marBottom w:val="0"/>
          <w:divBdr>
            <w:top w:val="single" w:sz="2" w:space="0" w:color="auto"/>
            <w:left w:val="single" w:sz="2" w:space="0" w:color="auto"/>
            <w:bottom w:val="single" w:sz="2" w:space="0" w:color="auto"/>
            <w:right w:val="single" w:sz="2" w:space="0" w:color="auto"/>
          </w:divBdr>
        </w:div>
        <w:div w:id="1454790527">
          <w:marLeft w:val="0"/>
          <w:marRight w:val="0"/>
          <w:marTop w:val="0"/>
          <w:marBottom w:val="0"/>
          <w:divBdr>
            <w:top w:val="single" w:sz="2" w:space="0" w:color="auto"/>
            <w:left w:val="single" w:sz="2" w:space="0" w:color="auto"/>
            <w:bottom w:val="single" w:sz="2" w:space="0" w:color="auto"/>
            <w:right w:val="single" w:sz="2" w:space="0" w:color="auto"/>
          </w:divBdr>
        </w:div>
        <w:div w:id="941719111">
          <w:marLeft w:val="0"/>
          <w:marRight w:val="0"/>
          <w:marTop w:val="0"/>
          <w:marBottom w:val="0"/>
          <w:divBdr>
            <w:top w:val="single" w:sz="2" w:space="0" w:color="auto"/>
            <w:left w:val="single" w:sz="2" w:space="0" w:color="auto"/>
            <w:bottom w:val="single" w:sz="2" w:space="0" w:color="auto"/>
            <w:right w:val="single" w:sz="2" w:space="0" w:color="auto"/>
          </w:divBdr>
        </w:div>
        <w:div w:id="239607301">
          <w:marLeft w:val="0"/>
          <w:marRight w:val="0"/>
          <w:marTop w:val="0"/>
          <w:marBottom w:val="0"/>
          <w:divBdr>
            <w:top w:val="single" w:sz="2" w:space="0" w:color="auto"/>
            <w:left w:val="single" w:sz="2" w:space="0" w:color="auto"/>
            <w:bottom w:val="single" w:sz="2" w:space="0" w:color="auto"/>
            <w:right w:val="single" w:sz="2" w:space="0" w:color="auto"/>
          </w:divBdr>
        </w:div>
        <w:div w:id="793645442">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1774</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Hammadneh</dc:creator>
  <cp:keywords/>
  <dc:description/>
  <cp:lastModifiedBy>Hussain Hammadneh</cp:lastModifiedBy>
  <cp:revision>7</cp:revision>
  <dcterms:created xsi:type="dcterms:W3CDTF">2024-09-12T07:20:00Z</dcterms:created>
  <dcterms:modified xsi:type="dcterms:W3CDTF">2024-09-12T07:49:00Z</dcterms:modified>
</cp:coreProperties>
</file>